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0B" w:rsidRDefault="000114C8" w:rsidP="00B554AC">
      <w:pPr>
        <w:spacing w:line="360" w:lineRule="auto"/>
        <w:ind w:right="7"/>
        <w:rPr>
          <w:rFonts w:ascii="Arial" w:hAnsi="Arial" w:cs="Arial"/>
          <w:i/>
        </w:rPr>
      </w:pPr>
      <w:r>
        <w:rPr>
          <w:rFonts w:ascii="Arial" w:hAnsi="Arial" w:cs="Arial"/>
          <w:i/>
          <w:noProof/>
          <w:color w:val="000000"/>
        </w:rPr>
        <w:t>14</w:t>
      </w:r>
      <w:r w:rsidRPr="000114C8">
        <w:rPr>
          <w:rFonts w:ascii="Arial" w:hAnsi="Arial" w:cs="Arial"/>
          <w:i/>
          <w:noProof/>
          <w:color w:val="000000"/>
          <w:vertAlign w:val="superscript"/>
        </w:rPr>
        <w:t>th</w:t>
      </w:r>
      <w:r>
        <w:rPr>
          <w:rFonts w:ascii="Arial" w:hAnsi="Arial" w:cs="Arial"/>
          <w:i/>
          <w:noProof/>
          <w:color w:val="000000"/>
        </w:rPr>
        <w:t xml:space="preserve"> December 2016</w:t>
      </w:r>
      <w:r w:rsidR="00394B4F" w:rsidRPr="004C40ED">
        <w:rPr>
          <w:rFonts w:ascii="Arial" w:hAnsi="Arial" w:cs="Arial"/>
          <w:i/>
          <w:color w:val="000000"/>
        </w:rPr>
        <w:t xml:space="preserve"> </w:t>
      </w:r>
      <w:r w:rsidR="004C40ED" w:rsidRPr="004C40ED">
        <w:rPr>
          <w:rFonts w:ascii="Arial" w:hAnsi="Arial" w:cs="Arial"/>
          <w:i/>
          <w:color w:val="000000"/>
        </w:rPr>
        <w:tab/>
      </w:r>
      <w:bookmarkStart w:id="0" w:name="OLE_LINK1"/>
      <w:bookmarkStart w:id="1" w:name="OLE_LINK2"/>
      <w:r>
        <w:rPr>
          <w:rFonts w:ascii="Arial" w:hAnsi="Arial" w:cs="Arial"/>
          <w:i/>
          <w:color w:val="000000"/>
        </w:rPr>
        <w:t xml:space="preserve">                                        </w:t>
      </w:r>
      <w:r w:rsidR="00B554AC">
        <w:rPr>
          <w:rFonts w:ascii="Arial" w:hAnsi="Arial" w:cs="Arial"/>
          <w:i/>
          <w:color w:val="000000"/>
        </w:rPr>
        <w:t>Further information: David Reece +44 (0)1453 523968</w:t>
      </w:r>
      <w:r w:rsidR="00372D73" w:rsidRPr="000B13BA">
        <w:rPr>
          <w:rFonts w:ascii="Arial" w:hAnsi="Arial" w:cs="Arial"/>
          <w:i/>
        </w:rPr>
        <w:t xml:space="preserve">                     </w:t>
      </w:r>
      <w:r w:rsidR="00372D73">
        <w:rPr>
          <w:rFonts w:ascii="Arial" w:hAnsi="Arial" w:cs="Arial"/>
          <w:i/>
        </w:rPr>
        <w:t xml:space="preserve">    </w:t>
      </w:r>
    </w:p>
    <w:p w:rsidR="002E3D11" w:rsidRDefault="002E3D11" w:rsidP="002E3D11">
      <w:pPr>
        <w:spacing w:before="100" w:beforeAutospacing="1" w:after="100" w:afterAutospacing="1" w:line="280" w:lineRule="exact"/>
        <w:rPr>
          <w:rFonts w:ascii="Arial" w:hAnsi="Arial" w:cs="Arial"/>
          <w:b/>
          <w:sz w:val="24"/>
          <w:szCs w:val="24"/>
        </w:rPr>
      </w:pPr>
      <w:r>
        <w:rPr>
          <w:rFonts w:ascii="Arial" w:hAnsi="Arial" w:cs="Arial"/>
          <w:b/>
          <w:sz w:val="24"/>
          <w:szCs w:val="24"/>
        </w:rPr>
        <w:t>The Guangdong Medical University in China develop</w:t>
      </w:r>
      <w:r w:rsidR="001157B2">
        <w:rPr>
          <w:rFonts w:ascii="Arial" w:hAnsi="Arial" w:cs="Arial"/>
          <w:b/>
          <w:sz w:val="24"/>
          <w:szCs w:val="24"/>
        </w:rPr>
        <w:t>s</w:t>
      </w:r>
      <w:r>
        <w:rPr>
          <w:rFonts w:ascii="Arial" w:hAnsi="Arial" w:cs="Arial"/>
          <w:b/>
          <w:sz w:val="24"/>
          <w:szCs w:val="24"/>
        </w:rPr>
        <w:t xml:space="preserve"> a method for non-invasive prostate cancer screening using </w:t>
      </w:r>
      <w:r w:rsidRPr="00A20413">
        <w:rPr>
          <w:rFonts w:ascii="Arial" w:hAnsi="Arial" w:cs="Arial"/>
          <w:b/>
          <w:sz w:val="24"/>
          <w:szCs w:val="24"/>
        </w:rPr>
        <w:t xml:space="preserve">Renishaw’s inVia™ </w:t>
      </w:r>
      <w:r>
        <w:rPr>
          <w:rFonts w:ascii="Arial" w:hAnsi="Arial" w:cs="Arial"/>
          <w:b/>
          <w:sz w:val="24"/>
          <w:szCs w:val="24"/>
        </w:rPr>
        <w:t xml:space="preserve">confocal Raman microscope </w:t>
      </w:r>
    </w:p>
    <w:p w:rsidR="00C561A2" w:rsidRDefault="00C561A2" w:rsidP="00D83314">
      <w:pPr>
        <w:spacing w:before="100" w:beforeAutospacing="1" w:after="100" w:afterAutospacing="1" w:line="280" w:lineRule="exact"/>
        <w:rPr>
          <w:rFonts w:ascii="Arial" w:hAnsi="Arial" w:cs="Arial"/>
          <w:color w:val="222222"/>
        </w:rPr>
      </w:pPr>
      <w:r w:rsidRPr="00BC62F3">
        <w:rPr>
          <w:rFonts w:ascii="Arial" w:hAnsi="Arial" w:cs="Arial"/>
        </w:rPr>
        <w:t xml:space="preserve">New research at the Guangdong Medical </w:t>
      </w:r>
      <w:r>
        <w:rPr>
          <w:rFonts w:ascii="Arial" w:hAnsi="Arial" w:cs="Arial"/>
        </w:rPr>
        <w:t xml:space="preserve">University </w:t>
      </w:r>
      <w:r w:rsidR="002E3D11">
        <w:rPr>
          <w:rFonts w:ascii="Arial" w:hAnsi="Arial" w:cs="Arial"/>
        </w:rPr>
        <w:t>suggests</w:t>
      </w:r>
      <w:r w:rsidRPr="00BC62F3">
        <w:rPr>
          <w:rFonts w:ascii="Arial" w:hAnsi="Arial" w:cs="Arial"/>
          <w:color w:val="333333"/>
          <w:lang w:val="en"/>
        </w:rPr>
        <w:t xml:space="preserve"> a laser-based approach could be the latest breakthrough in prostate cancer detection. The </w:t>
      </w:r>
      <w:r w:rsidR="00D83314">
        <w:rPr>
          <w:rFonts w:ascii="Arial" w:hAnsi="Arial" w:cs="Arial"/>
          <w:color w:val="333333"/>
          <w:lang w:val="en"/>
        </w:rPr>
        <w:t xml:space="preserve">proposed </w:t>
      </w:r>
      <w:r w:rsidRPr="00BC62F3">
        <w:rPr>
          <w:rFonts w:ascii="Arial" w:hAnsi="Arial" w:cs="Arial"/>
          <w:color w:val="333333"/>
          <w:lang w:val="en"/>
        </w:rPr>
        <w:t xml:space="preserve">non-invasive blood test uses a combination of two techniques: surface-enhanced Raman scattering (SERS) </w:t>
      </w:r>
      <w:r w:rsidR="00A225B9">
        <w:rPr>
          <w:rFonts w:ascii="Arial" w:hAnsi="Arial" w:cs="Arial"/>
          <w:color w:val="333333"/>
          <w:lang w:val="en"/>
        </w:rPr>
        <w:t xml:space="preserve">and </w:t>
      </w:r>
      <w:r w:rsidR="00D83314">
        <w:rPr>
          <w:rFonts w:ascii="Arial" w:hAnsi="Arial" w:cs="Arial"/>
          <w:color w:val="333333"/>
          <w:lang w:val="en"/>
        </w:rPr>
        <w:t xml:space="preserve">a </w:t>
      </w:r>
      <w:r w:rsidRPr="00BC62F3">
        <w:rPr>
          <w:rFonts w:ascii="Arial" w:hAnsi="Arial" w:cs="Arial"/>
          <w:color w:val="333333"/>
          <w:lang w:val="en"/>
        </w:rPr>
        <w:t xml:space="preserve">new </w:t>
      </w:r>
      <w:r w:rsidR="00D83314">
        <w:rPr>
          <w:rFonts w:ascii="Arial" w:hAnsi="Arial" w:cs="Arial"/>
          <w:color w:val="333333"/>
          <w:lang w:val="en"/>
        </w:rPr>
        <w:t xml:space="preserve">mathematical analysis </w:t>
      </w:r>
      <w:r w:rsidRPr="00BC62F3">
        <w:rPr>
          <w:rFonts w:ascii="Arial" w:hAnsi="Arial" w:cs="Arial"/>
          <w:color w:val="333333"/>
          <w:lang w:val="en"/>
        </w:rPr>
        <w:t>technique called support vector machine (SVM). Together, th</w:t>
      </w:r>
      <w:r w:rsidR="009F22CC">
        <w:rPr>
          <w:rFonts w:ascii="Arial" w:hAnsi="Arial" w:cs="Arial"/>
          <w:color w:val="333333"/>
          <w:lang w:val="en"/>
        </w:rPr>
        <w:t xml:space="preserve">ese techniques </w:t>
      </w:r>
      <w:r w:rsidRPr="00BC62F3">
        <w:rPr>
          <w:rFonts w:ascii="Arial" w:hAnsi="Arial" w:cs="Arial"/>
          <w:color w:val="333333"/>
          <w:lang w:val="en"/>
        </w:rPr>
        <w:t>produce a</w:t>
      </w:r>
      <w:r w:rsidR="00A225B9">
        <w:rPr>
          <w:rFonts w:ascii="Arial" w:hAnsi="Arial" w:cs="Arial"/>
          <w:color w:val="333333"/>
          <w:lang w:val="en"/>
        </w:rPr>
        <w:t xml:space="preserve">n accuracy up to </w:t>
      </w:r>
      <w:r w:rsidRPr="00BC62F3">
        <w:rPr>
          <w:rFonts w:ascii="Arial" w:hAnsi="Arial" w:cs="Arial"/>
          <w:color w:val="333333"/>
          <w:lang w:val="en"/>
        </w:rPr>
        <w:t>98.1 percent</w:t>
      </w:r>
      <w:r w:rsidR="00472ECA">
        <w:rPr>
          <w:rFonts w:ascii="Arial" w:hAnsi="Arial" w:cs="Arial"/>
          <w:color w:val="333333"/>
          <w:lang w:val="en"/>
        </w:rPr>
        <w:t>; a</w:t>
      </w:r>
      <w:r w:rsidRPr="00BC62F3">
        <w:rPr>
          <w:rFonts w:ascii="Arial" w:hAnsi="Arial" w:cs="Arial"/>
          <w:color w:val="333333"/>
          <w:lang w:val="en"/>
        </w:rPr>
        <w:t xml:space="preserve"> far cry from the relative guesswork of </w:t>
      </w:r>
      <w:r>
        <w:rPr>
          <w:rFonts w:ascii="Arial" w:hAnsi="Arial" w:cs="Arial"/>
          <w:color w:val="333333"/>
          <w:lang w:val="en"/>
        </w:rPr>
        <w:t>prostate-specific antigen (</w:t>
      </w:r>
      <w:r w:rsidRPr="00BC62F3">
        <w:rPr>
          <w:rFonts w:ascii="Arial" w:hAnsi="Arial" w:cs="Arial"/>
          <w:color w:val="333333"/>
          <w:lang w:val="en"/>
        </w:rPr>
        <w:t>PSA</w:t>
      </w:r>
      <w:r>
        <w:rPr>
          <w:rFonts w:ascii="Arial" w:hAnsi="Arial" w:cs="Arial"/>
          <w:color w:val="333333"/>
          <w:lang w:val="en"/>
        </w:rPr>
        <w:t>)</w:t>
      </w:r>
      <w:r w:rsidRPr="00BC62F3">
        <w:rPr>
          <w:rFonts w:ascii="Arial" w:hAnsi="Arial" w:cs="Arial"/>
          <w:color w:val="333333"/>
          <w:lang w:val="en"/>
        </w:rPr>
        <w:t xml:space="preserve"> tests.</w:t>
      </w:r>
      <w:r>
        <w:rPr>
          <w:rFonts w:ascii="Arial" w:hAnsi="Arial" w:cs="Arial"/>
          <w:color w:val="333333"/>
          <w:lang w:val="en"/>
        </w:rPr>
        <w:t xml:space="preserve"> </w:t>
      </w:r>
      <w:r w:rsidRPr="00BC62F3">
        <w:rPr>
          <w:rFonts w:ascii="Arial" w:hAnsi="Arial" w:cs="Arial"/>
          <w:color w:val="333333"/>
          <w:lang w:val="en"/>
        </w:rPr>
        <w:t>Professor Shaoxin Li</w:t>
      </w:r>
      <w:r w:rsidR="00D83314">
        <w:rPr>
          <w:rFonts w:ascii="Arial" w:hAnsi="Arial" w:cs="Arial"/>
          <w:color w:val="333333"/>
          <w:lang w:val="en"/>
        </w:rPr>
        <w:t xml:space="preserve">, </w:t>
      </w:r>
      <w:r w:rsidRPr="00BC62F3">
        <w:rPr>
          <w:rFonts w:ascii="Arial" w:hAnsi="Arial" w:cs="Arial"/>
          <w:color w:val="333333"/>
          <w:lang w:val="en"/>
        </w:rPr>
        <w:t>the study leader at the</w:t>
      </w:r>
      <w:r>
        <w:rPr>
          <w:rFonts w:ascii="Arial" w:hAnsi="Arial" w:cs="Arial"/>
          <w:color w:val="333333"/>
          <w:lang w:val="en"/>
        </w:rPr>
        <w:t xml:space="preserve"> University</w:t>
      </w:r>
      <w:r w:rsidR="00D83314">
        <w:rPr>
          <w:rFonts w:ascii="Arial" w:hAnsi="Arial" w:cs="Arial"/>
          <w:color w:val="333333"/>
          <w:lang w:val="en"/>
        </w:rPr>
        <w:t xml:space="preserve"> commented, </w:t>
      </w:r>
      <w:r w:rsidRPr="00BC62F3">
        <w:rPr>
          <w:rFonts w:ascii="Arial" w:hAnsi="Arial" w:cs="Arial"/>
          <w:color w:val="333333"/>
          <w:lang w:val="en"/>
        </w:rPr>
        <w:t>“Compared to traditional screening methods, this method has the advantage of being non-invasive, highly sensitive, and very simple for prostate cancer screening.”</w:t>
      </w:r>
      <w:r>
        <w:rPr>
          <w:rFonts w:ascii="Arial" w:hAnsi="Arial" w:cs="Arial"/>
          <w:color w:val="333333"/>
          <w:lang w:val="en"/>
        </w:rPr>
        <w:t xml:space="preserve"> </w:t>
      </w:r>
      <w:r w:rsidRPr="008575E4">
        <w:rPr>
          <w:rFonts w:ascii="Arial" w:hAnsi="Arial" w:cs="Arial"/>
          <w:color w:val="333333"/>
          <w:vertAlign w:val="superscript"/>
          <w:lang w:val="en"/>
        </w:rPr>
        <w:t>1</w:t>
      </w:r>
    </w:p>
    <w:p w:rsidR="00DD4DB0" w:rsidRDefault="00C561A2" w:rsidP="00D83314">
      <w:pPr>
        <w:spacing w:before="100" w:beforeAutospacing="1" w:after="100" w:afterAutospacing="1" w:line="280" w:lineRule="exact"/>
        <w:rPr>
          <w:rFonts w:ascii="Arial" w:hAnsi="Arial" w:cs="Arial"/>
          <w:color w:val="222222"/>
        </w:rPr>
      </w:pPr>
      <w:r>
        <w:rPr>
          <w:rFonts w:ascii="Arial" w:hAnsi="Arial" w:cs="Arial"/>
          <w:color w:val="222222"/>
        </w:rPr>
        <w:t>Professor Li continues, “</w:t>
      </w:r>
      <w:r w:rsidRPr="009306B5">
        <w:rPr>
          <w:rFonts w:ascii="Arial" w:hAnsi="Arial" w:cs="Arial"/>
          <w:color w:val="222222"/>
        </w:rPr>
        <w:t>C</w:t>
      </w:r>
      <w:r w:rsidRPr="009306B5">
        <w:rPr>
          <w:rFonts w:ascii="Arial" w:hAnsi="Arial" w:cs="Arial" w:hint="eastAsia"/>
          <w:color w:val="222222"/>
        </w:rPr>
        <w:t>ancer is one of the diseases t</w:t>
      </w:r>
      <w:r w:rsidR="00D83314">
        <w:rPr>
          <w:rFonts w:ascii="Arial" w:hAnsi="Arial" w:cs="Arial"/>
          <w:color w:val="222222"/>
        </w:rPr>
        <w:t>hat</w:t>
      </w:r>
      <w:r w:rsidRPr="009306B5">
        <w:rPr>
          <w:rFonts w:ascii="Arial" w:hAnsi="Arial" w:cs="Arial" w:hint="eastAsia"/>
          <w:color w:val="222222"/>
        </w:rPr>
        <w:t xml:space="preserve"> </w:t>
      </w:r>
      <w:r w:rsidRPr="009306B5">
        <w:rPr>
          <w:rFonts w:ascii="Arial" w:hAnsi="Arial" w:cs="Arial"/>
          <w:color w:val="222222"/>
        </w:rPr>
        <w:t>seriously</w:t>
      </w:r>
      <w:r w:rsidRPr="009306B5">
        <w:rPr>
          <w:rFonts w:ascii="Arial" w:hAnsi="Arial" w:cs="Arial" w:hint="eastAsia"/>
          <w:color w:val="222222"/>
        </w:rPr>
        <w:t xml:space="preserve"> threat</w:t>
      </w:r>
      <w:r>
        <w:rPr>
          <w:rFonts w:ascii="Arial" w:hAnsi="Arial" w:cs="Arial"/>
          <w:color w:val="222222"/>
        </w:rPr>
        <w:t>en</w:t>
      </w:r>
      <w:r w:rsidR="00CA15DB">
        <w:rPr>
          <w:rFonts w:ascii="Arial" w:hAnsi="Arial" w:cs="Arial"/>
          <w:color w:val="222222"/>
        </w:rPr>
        <w:t>s</w:t>
      </w:r>
      <w:r w:rsidRPr="009306B5">
        <w:rPr>
          <w:rFonts w:ascii="Arial" w:hAnsi="Arial" w:cs="Arial" w:hint="eastAsia"/>
          <w:color w:val="222222"/>
        </w:rPr>
        <w:t xml:space="preserve"> human life. </w:t>
      </w:r>
      <w:r w:rsidRPr="009306B5">
        <w:rPr>
          <w:rFonts w:ascii="Arial" w:hAnsi="Arial" w:cs="Arial"/>
          <w:color w:val="222222"/>
        </w:rPr>
        <w:t>It is</w:t>
      </w:r>
      <w:r w:rsidRPr="009306B5">
        <w:rPr>
          <w:rFonts w:ascii="Arial" w:hAnsi="Arial" w:cs="Arial" w:hint="eastAsia"/>
          <w:color w:val="222222"/>
        </w:rPr>
        <w:t xml:space="preserve"> important to improve </w:t>
      </w:r>
      <w:r w:rsidR="00CA15DB">
        <w:rPr>
          <w:rFonts w:ascii="Arial" w:hAnsi="Arial" w:cs="Arial"/>
          <w:color w:val="222222"/>
        </w:rPr>
        <w:t xml:space="preserve">the </w:t>
      </w:r>
      <w:r w:rsidRPr="009306B5">
        <w:rPr>
          <w:rFonts w:ascii="Arial" w:hAnsi="Arial" w:cs="Arial" w:hint="eastAsia"/>
          <w:color w:val="222222"/>
        </w:rPr>
        <w:t xml:space="preserve">survival of patients by early diagnosis and treatment. </w:t>
      </w:r>
      <w:r w:rsidRPr="009306B5">
        <w:rPr>
          <w:rFonts w:ascii="Arial" w:hAnsi="Arial" w:cs="Arial"/>
          <w:color w:val="222222"/>
        </w:rPr>
        <w:t>C</w:t>
      </w:r>
      <w:r w:rsidRPr="009306B5">
        <w:rPr>
          <w:rFonts w:ascii="Arial" w:hAnsi="Arial" w:cs="Arial" w:hint="eastAsia"/>
          <w:color w:val="222222"/>
        </w:rPr>
        <w:t xml:space="preserve">urrently, there are many </w:t>
      </w:r>
      <w:r w:rsidRPr="009306B5">
        <w:rPr>
          <w:rFonts w:ascii="Arial" w:hAnsi="Arial" w:cs="Arial"/>
          <w:color w:val="222222"/>
        </w:rPr>
        <w:t>diagnostic</w:t>
      </w:r>
      <w:r w:rsidRPr="009306B5">
        <w:rPr>
          <w:rFonts w:ascii="Arial" w:hAnsi="Arial" w:cs="Arial" w:hint="eastAsia"/>
          <w:color w:val="222222"/>
        </w:rPr>
        <w:t xml:space="preserve"> methods </w:t>
      </w:r>
      <w:r>
        <w:rPr>
          <w:rFonts w:ascii="Arial" w:hAnsi="Arial" w:cs="Arial"/>
          <w:color w:val="222222"/>
        </w:rPr>
        <w:t>available</w:t>
      </w:r>
      <w:r w:rsidR="00CA15DB">
        <w:rPr>
          <w:rFonts w:ascii="Arial" w:hAnsi="Arial" w:cs="Arial"/>
          <w:color w:val="222222"/>
        </w:rPr>
        <w:t>—</w:t>
      </w:r>
      <w:r w:rsidRPr="009306B5">
        <w:rPr>
          <w:rFonts w:ascii="Arial" w:hAnsi="Arial" w:cs="Arial" w:hint="eastAsia"/>
          <w:color w:val="222222"/>
        </w:rPr>
        <w:t xml:space="preserve">including </w:t>
      </w:r>
      <w:r w:rsidRPr="009306B5">
        <w:rPr>
          <w:rFonts w:ascii="Arial" w:hAnsi="Arial" w:cs="Arial"/>
          <w:color w:val="222222"/>
        </w:rPr>
        <w:t>B-mode ultrasound,</w:t>
      </w:r>
      <w:r w:rsidRPr="009306B5">
        <w:rPr>
          <w:rFonts w:ascii="Arial" w:hAnsi="Arial" w:cs="Arial" w:hint="eastAsia"/>
          <w:color w:val="222222"/>
        </w:rPr>
        <w:t xml:space="preserve"> CT scan</w:t>
      </w:r>
      <w:r w:rsidR="001157B2">
        <w:rPr>
          <w:rFonts w:ascii="Arial" w:hAnsi="Arial" w:cs="Arial"/>
          <w:color w:val="222222"/>
        </w:rPr>
        <w:t xml:space="preserve">, </w:t>
      </w:r>
      <w:r w:rsidRPr="009306B5">
        <w:rPr>
          <w:rFonts w:ascii="Arial" w:hAnsi="Arial" w:cs="Arial"/>
          <w:color w:val="222222"/>
        </w:rPr>
        <w:t>biopsy</w:t>
      </w:r>
      <w:r w:rsidR="001157B2">
        <w:rPr>
          <w:rFonts w:ascii="Arial" w:hAnsi="Arial" w:cs="Arial"/>
          <w:color w:val="222222"/>
        </w:rPr>
        <w:t xml:space="preserve"> and histopathology assessment</w:t>
      </w:r>
      <w:r w:rsidR="00CA15DB">
        <w:rPr>
          <w:rFonts w:ascii="Arial" w:hAnsi="Arial" w:cs="Arial"/>
          <w:color w:val="222222"/>
        </w:rPr>
        <w:t>—</w:t>
      </w:r>
      <w:r w:rsidRPr="009306B5">
        <w:rPr>
          <w:rFonts w:ascii="Arial" w:hAnsi="Arial" w:cs="Arial"/>
          <w:color w:val="222222"/>
        </w:rPr>
        <w:t>but these techniques have</w:t>
      </w:r>
      <w:r w:rsidRPr="009306B5">
        <w:rPr>
          <w:rFonts w:ascii="Arial" w:hAnsi="Arial" w:cs="Arial" w:hint="eastAsia"/>
          <w:color w:val="222222"/>
        </w:rPr>
        <w:t xml:space="preserve"> various limitations</w:t>
      </w:r>
      <w:r w:rsidRPr="009306B5">
        <w:rPr>
          <w:rFonts w:ascii="Arial" w:hAnsi="Arial" w:cs="Arial"/>
          <w:color w:val="222222"/>
        </w:rPr>
        <w:t>.</w:t>
      </w:r>
      <w:r w:rsidRPr="009306B5">
        <w:rPr>
          <w:rFonts w:ascii="Arial" w:hAnsi="Arial" w:cs="Arial" w:hint="eastAsia"/>
          <w:color w:val="222222"/>
        </w:rPr>
        <w:t xml:space="preserve"> </w:t>
      </w:r>
      <w:r w:rsidRPr="009306B5">
        <w:rPr>
          <w:rFonts w:ascii="Arial" w:hAnsi="Arial" w:cs="Arial"/>
          <w:color w:val="222222"/>
        </w:rPr>
        <w:t>F</w:t>
      </w:r>
      <w:r w:rsidRPr="009306B5">
        <w:rPr>
          <w:rFonts w:ascii="Arial" w:hAnsi="Arial" w:cs="Arial" w:hint="eastAsia"/>
          <w:color w:val="222222"/>
        </w:rPr>
        <w:t xml:space="preserve">or example, </w:t>
      </w:r>
      <w:r w:rsidRPr="009306B5">
        <w:rPr>
          <w:rFonts w:ascii="Arial" w:hAnsi="Arial" w:cs="Arial"/>
          <w:color w:val="222222"/>
        </w:rPr>
        <w:t>B-mode ultrasound only discerns the solid tumo</w:t>
      </w:r>
      <w:r>
        <w:rPr>
          <w:rFonts w:ascii="Arial" w:hAnsi="Arial" w:cs="Arial"/>
          <w:color w:val="222222"/>
        </w:rPr>
        <w:t>u</w:t>
      </w:r>
      <w:r w:rsidRPr="009306B5">
        <w:rPr>
          <w:rFonts w:ascii="Arial" w:hAnsi="Arial" w:cs="Arial"/>
          <w:color w:val="222222"/>
        </w:rPr>
        <w:t xml:space="preserve">r </w:t>
      </w:r>
      <w:r w:rsidR="00CA15DB">
        <w:rPr>
          <w:rFonts w:ascii="Arial" w:hAnsi="Arial" w:cs="Arial"/>
          <w:color w:val="222222"/>
        </w:rPr>
        <w:t xml:space="preserve">and is therefore not applicable to </w:t>
      </w:r>
      <w:r w:rsidRPr="009306B5">
        <w:rPr>
          <w:rFonts w:ascii="Arial" w:hAnsi="Arial" w:cs="Arial"/>
          <w:color w:val="222222"/>
        </w:rPr>
        <w:t xml:space="preserve">patients in </w:t>
      </w:r>
      <w:r w:rsidR="00CA15DB">
        <w:rPr>
          <w:rFonts w:ascii="Arial" w:hAnsi="Arial" w:cs="Arial"/>
          <w:color w:val="222222"/>
        </w:rPr>
        <w:t xml:space="preserve">the </w:t>
      </w:r>
      <w:r w:rsidRPr="009306B5">
        <w:rPr>
          <w:rFonts w:ascii="Arial" w:hAnsi="Arial" w:cs="Arial"/>
          <w:color w:val="222222"/>
        </w:rPr>
        <w:t>early stage</w:t>
      </w:r>
      <w:r w:rsidR="00CA15DB">
        <w:rPr>
          <w:rFonts w:ascii="Arial" w:hAnsi="Arial" w:cs="Arial"/>
          <w:color w:val="222222"/>
        </w:rPr>
        <w:t>s</w:t>
      </w:r>
      <w:r w:rsidRPr="009306B5">
        <w:rPr>
          <w:rFonts w:ascii="Arial" w:hAnsi="Arial" w:cs="Arial"/>
          <w:color w:val="222222"/>
        </w:rPr>
        <w:t xml:space="preserve"> of cancer. Biopsy</w:t>
      </w:r>
      <w:r w:rsidR="001157B2">
        <w:rPr>
          <w:rFonts w:ascii="Arial" w:hAnsi="Arial" w:cs="Arial"/>
          <w:color w:val="222222"/>
        </w:rPr>
        <w:t xml:space="preserve"> and histopathology </w:t>
      </w:r>
      <w:r w:rsidR="00815E83">
        <w:rPr>
          <w:rFonts w:ascii="Arial" w:hAnsi="Arial" w:cs="Arial"/>
          <w:color w:val="222222"/>
        </w:rPr>
        <w:t xml:space="preserve">assessment </w:t>
      </w:r>
      <w:r w:rsidR="001157B2">
        <w:rPr>
          <w:rFonts w:ascii="Arial" w:hAnsi="Arial" w:cs="Arial"/>
          <w:color w:val="222222"/>
        </w:rPr>
        <w:t>are</w:t>
      </w:r>
      <w:r w:rsidRPr="009306B5">
        <w:rPr>
          <w:rFonts w:ascii="Arial" w:hAnsi="Arial" w:cs="Arial"/>
          <w:color w:val="222222"/>
        </w:rPr>
        <w:t xml:space="preserve"> the gold standard of cancer examination but </w:t>
      </w:r>
      <w:r w:rsidR="001157B2">
        <w:rPr>
          <w:rFonts w:ascii="Arial" w:hAnsi="Arial" w:cs="Arial"/>
          <w:color w:val="222222"/>
        </w:rPr>
        <w:t>they are</w:t>
      </w:r>
      <w:r w:rsidRPr="009306B5">
        <w:rPr>
          <w:rFonts w:ascii="Arial" w:hAnsi="Arial" w:cs="Arial"/>
          <w:color w:val="222222"/>
        </w:rPr>
        <w:t xml:space="preserve"> invasive and impractical for high-risk patient</w:t>
      </w:r>
      <w:r w:rsidRPr="009306B5">
        <w:rPr>
          <w:rFonts w:ascii="Arial" w:hAnsi="Arial" w:cs="Arial" w:hint="eastAsia"/>
          <w:color w:val="222222"/>
        </w:rPr>
        <w:t>s</w:t>
      </w:r>
      <w:r w:rsidRPr="009306B5">
        <w:rPr>
          <w:rFonts w:ascii="Arial" w:hAnsi="Arial" w:cs="Arial"/>
          <w:color w:val="222222"/>
        </w:rPr>
        <w:t xml:space="preserve"> w</w:t>
      </w:r>
      <w:r w:rsidR="00DD4DB0">
        <w:rPr>
          <w:rFonts w:ascii="Arial" w:hAnsi="Arial" w:cs="Arial"/>
          <w:color w:val="222222"/>
        </w:rPr>
        <w:t xml:space="preserve">ith multiple suspicious lesions. </w:t>
      </w:r>
      <w:r w:rsidRPr="009306B5">
        <w:rPr>
          <w:rFonts w:ascii="Arial" w:hAnsi="Arial" w:cs="Arial"/>
          <w:color w:val="222222"/>
        </w:rPr>
        <w:t>We hope to develop a rapid</w:t>
      </w:r>
      <w:r>
        <w:rPr>
          <w:rFonts w:ascii="Arial" w:hAnsi="Arial" w:cs="Arial"/>
          <w:color w:val="222222"/>
        </w:rPr>
        <w:t>,</w:t>
      </w:r>
      <w:r w:rsidRPr="009306B5">
        <w:rPr>
          <w:rFonts w:ascii="Arial" w:hAnsi="Arial" w:cs="Arial"/>
          <w:color w:val="222222"/>
        </w:rPr>
        <w:t xml:space="preserve"> non-destructive</w:t>
      </w:r>
      <w:r>
        <w:rPr>
          <w:rFonts w:ascii="Arial" w:hAnsi="Arial" w:cs="Arial"/>
          <w:color w:val="222222"/>
        </w:rPr>
        <w:t>,</w:t>
      </w:r>
      <w:r w:rsidRPr="009306B5">
        <w:rPr>
          <w:rFonts w:ascii="Arial" w:hAnsi="Arial" w:cs="Arial"/>
          <w:color w:val="222222"/>
        </w:rPr>
        <w:t xml:space="preserve"> optical diagnosis method to solve th</w:t>
      </w:r>
      <w:r w:rsidRPr="009306B5">
        <w:rPr>
          <w:rFonts w:ascii="Arial" w:hAnsi="Arial" w:cs="Arial" w:hint="eastAsia"/>
          <w:color w:val="222222"/>
        </w:rPr>
        <w:t>e</w:t>
      </w:r>
      <w:r w:rsidRPr="009306B5">
        <w:rPr>
          <w:rFonts w:ascii="Arial" w:hAnsi="Arial" w:cs="Arial"/>
          <w:color w:val="222222"/>
        </w:rPr>
        <w:t>s</w:t>
      </w:r>
      <w:r w:rsidRPr="009306B5">
        <w:rPr>
          <w:rFonts w:ascii="Arial" w:hAnsi="Arial" w:cs="Arial" w:hint="eastAsia"/>
          <w:color w:val="222222"/>
        </w:rPr>
        <w:t>e</w:t>
      </w:r>
      <w:r w:rsidRPr="009306B5">
        <w:rPr>
          <w:rFonts w:ascii="Arial" w:hAnsi="Arial" w:cs="Arial"/>
          <w:color w:val="222222"/>
        </w:rPr>
        <w:t xml:space="preserve"> problem</w:t>
      </w:r>
      <w:r w:rsidRPr="009306B5">
        <w:rPr>
          <w:rFonts w:ascii="Arial" w:hAnsi="Arial" w:cs="Arial" w:hint="eastAsia"/>
          <w:color w:val="222222"/>
        </w:rPr>
        <w:t>s</w:t>
      </w:r>
      <w:r w:rsidRPr="009306B5">
        <w:rPr>
          <w:rFonts w:ascii="Arial" w:hAnsi="Arial" w:cs="Arial"/>
          <w:color w:val="222222"/>
        </w:rPr>
        <w:t>.</w:t>
      </w:r>
      <w:r>
        <w:rPr>
          <w:rFonts w:ascii="Arial" w:hAnsi="Arial" w:cs="Arial"/>
          <w:color w:val="222222"/>
        </w:rPr>
        <w:t xml:space="preserve"> </w:t>
      </w:r>
    </w:p>
    <w:p w:rsidR="00C561A2" w:rsidRDefault="00DD4DB0" w:rsidP="00D83314">
      <w:pPr>
        <w:spacing w:before="100" w:beforeAutospacing="1" w:after="100" w:afterAutospacing="1" w:line="280" w:lineRule="exact"/>
        <w:rPr>
          <w:rStyle w:val="shorttext"/>
          <w:rFonts w:ascii="Arial" w:hAnsi="Arial" w:cs="Arial"/>
          <w:color w:val="222222"/>
        </w:rPr>
      </w:pPr>
      <w:r>
        <w:rPr>
          <w:rFonts w:ascii="Arial" w:hAnsi="Arial" w:cs="Arial"/>
          <w:color w:val="222222"/>
        </w:rPr>
        <w:t>“</w:t>
      </w:r>
      <w:r w:rsidR="00C561A2">
        <w:rPr>
          <w:rFonts w:ascii="Arial" w:hAnsi="Arial" w:cs="Arial"/>
          <w:color w:val="222222"/>
        </w:rPr>
        <w:t>A</w:t>
      </w:r>
      <w:r w:rsidR="00C561A2" w:rsidRPr="009306B5">
        <w:rPr>
          <w:rFonts w:ascii="Arial" w:hAnsi="Arial" w:cs="Arial" w:hint="eastAsia"/>
          <w:color w:val="222222"/>
        </w:rPr>
        <w:t xml:space="preserve">dvanced </w:t>
      </w:r>
      <w:r w:rsidR="00C561A2" w:rsidRPr="009306B5">
        <w:rPr>
          <w:rFonts w:ascii="Arial" w:hAnsi="Arial" w:cs="Arial"/>
          <w:color w:val="222222"/>
        </w:rPr>
        <w:t xml:space="preserve">Raman spectroscopy has provided the possibility </w:t>
      </w:r>
      <w:r w:rsidR="00C561A2">
        <w:rPr>
          <w:rFonts w:ascii="Arial" w:hAnsi="Arial" w:cs="Arial"/>
          <w:color w:val="222222"/>
        </w:rPr>
        <w:t xml:space="preserve">to meet </w:t>
      </w:r>
      <w:r w:rsidR="00C561A2" w:rsidRPr="009306B5">
        <w:rPr>
          <w:rFonts w:ascii="Arial" w:hAnsi="Arial" w:cs="Arial"/>
          <w:color w:val="222222"/>
        </w:rPr>
        <w:t>our goals</w:t>
      </w:r>
      <w:r w:rsidR="0075223D">
        <w:rPr>
          <w:rFonts w:ascii="Arial" w:hAnsi="Arial" w:cs="Arial"/>
          <w:color w:val="222222"/>
        </w:rPr>
        <w:t xml:space="preserve"> and a</w:t>
      </w:r>
      <w:r w:rsidR="00C561A2">
        <w:rPr>
          <w:rFonts w:ascii="Arial" w:hAnsi="Arial" w:cs="Arial"/>
          <w:color w:val="222222"/>
        </w:rPr>
        <w:t xml:space="preserve">fter much evaluation of alternative Raman systems, </w:t>
      </w:r>
      <w:r>
        <w:rPr>
          <w:rFonts w:ascii="Arial" w:hAnsi="Arial" w:cs="Arial"/>
          <w:color w:val="222222"/>
        </w:rPr>
        <w:t xml:space="preserve">including portable Raman instruments, </w:t>
      </w:r>
      <w:r w:rsidR="00C561A2">
        <w:rPr>
          <w:rFonts w:ascii="Arial" w:hAnsi="Arial" w:cs="Arial"/>
          <w:color w:val="222222"/>
        </w:rPr>
        <w:t xml:space="preserve">we </w:t>
      </w:r>
      <w:r w:rsidR="0075223D">
        <w:rPr>
          <w:rFonts w:ascii="Arial" w:hAnsi="Arial" w:cs="Arial"/>
          <w:color w:val="222222"/>
        </w:rPr>
        <w:t xml:space="preserve">chose the Renishaw </w:t>
      </w:r>
      <w:r w:rsidR="00C561A2">
        <w:rPr>
          <w:rFonts w:ascii="Arial" w:hAnsi="Arial" w:cs="Arial"/>
          <w:color w:val="222222"/>
        </w:rPr>
        <w:t xml:space="preserve">inVia </w:t>
      </w:r>
      <w:r w:rsidR="0075223D">
        <w:rPr>
          <w:rFonts w:ascii="Arial" w:hAnsi="Arial" w:cs="Arial"/>
          <w:color w:val="222222"/>
        </w:rPr>
        <w:t>confocal Raman microscope</w:t>
      </w:r>
      <w:r>
        <w:rPr>
          <w:rFonts w:ascii="Arial" w:hAnsi="Arial" w:cs="Arial"/>
          <w:color w:val="222222"/>
        </w:rPr>
        <w:t xml:space="preserve">. We selected the inVia because it </w:t>
      </w:r>
      <w:r>
        <w:rPr>
          <w:rStyle w:val="shorttext"/>
          <w:rFonts w:ascii="Arial" w:hAnsi="Arial" w:cs="Arial"/>
          <w:color w:val="222222"/>
        </w:rPr>
        <w:t>offers continuous scanning from 50 to 4000 wavenumbers</w:t>
      </w:r>
      <w:r w:rsidR="00472ECA">
        <w:rPr>
          <w:rStyle w:val="shorttext"/>
          <w:rFonts w:ascii="Arial" w:hAnsi="Arial" w:cs="Arial"/>
          <w:color w:val="222222"/>
        </w:rPr>
        <w:t xml:space="preserve"> [using SynchroScan, Renishaw’s patented method of acquiring wide-range spectra]</w:t>
      </w:r>
      <w:r w:rsidR="00472ECA" w:rsidRPr="00472ECA">
        <w:rPr>
          <w:rStyle w:val="shorttext"/>
          <w:rFonts w:ascii="Arial" w:hAnsi="Arial" w:cs="Arial"/>
          <w:color w:val="222222"/>
        </w:rPr>
        <w:t xml:space="preserve"> </w:t>
      </w:r>
      <w:r w:rsidR="00472ECA">
        <w:rPr>
          <w:rStyle w:val="shorttext"/>
          <w:rFonts w:ascii="Arial" w:hAnsi="Arial" w:cs="Arial"/>
          <w:color w:val="222222"/>
        </w:rPr>
        <w:t xml:space="preserve">and its </w:t>
      </w:r>
      <w:r w:rsidR="00472ECA" w:rsidRPr="00872AEE">
        <w:rPr>
          <w:rFonts w:ascii="Arial" w:hAnsi="Arial" w:cs="Arial"/>
          <w:color w:val="222222"/>
        </w:rPr>
        <w:t>high sensitivity</w:t>
      </w:r>
      <w:r w:rsidR="00472ECA">
        <w:rPr>
          <w:rFonts w:ascii="Arial" w:hAnsi="Arial" w:cs="Arial"/>
          <w:color w:val="222222"/>
        </w:rPr>
        <w:t xml:space="preserve"> makes it</w:t>
      </w:r>
      <w:r w:rsidR="00472ECA" w:rsidRPr="00872AEE">
        <w:rPr>
          <w:rFonts w:ascii="Arial" w:hAnsi="Arial" w:cs="Arial"/>
          <w:color w:val="222222"/>
        </w:rPr>
        <w:t xml:space="preserve"> suitable fo</w:t>
      </w:r>
      <w:r w:rsidR="00472ECA">
        <w:rPr>
          <w:rFonts w:ascii="Arial" w:hAnsi="Arial" w:cs="Arial"/>
          <w:color w:val="222222"/>
        </w:rPr>
        <w:t>r biological tissue measurement.</w:t>
      </w:r>
      <w:r>
        <w:rPr>
          <w:rStyle w:val="shorttext"/>
          <w:rFonts w:ascii="Arial" w:hAnsi="Arial" w:cs="Arial"/>
          <w:color w:val="222222"/>
        </w:rPr>
        <w:t xml:space="preserve"> It is also highly automated with software that is powerful and easy to use</w:t>
      </w:r>
      <w:r w:rsidR="00472ECA">
        <w:rPr>
          <w:rStyle w:val="shorttext"/>
          <w:rFonts w:ascii="Arial" w:hAnsi="Arial" w:cs="Arial"/>
          <w:color w:val="222222"/>
        </w:rPr>
        <w:t>.”</w:t>
      </w:r>
      <w:r>
        <w:rPr>
          <w:rStyle w:val="shorttext"/>
          <w:rFonts w:ascii="Arial" w:hAnsi="Arial" w:cs="Arial"/>
          <w:color w:val="222222"/>
        </w:rPr>
        <w:t xml:space="preserve"> </w:t>
      </w:r>
    </w:p>
    <w:p w:rsidR="00C561A2" w:rsidRDefault="00C561A2" w:rsidP="00D83314">
      <w:pPr>
        <w:spacing w:before="100" w:beforeAutospacing="1" w:after="100" w:afterAutospacing="1" w:line="280" w:lineRule="exact"/>
        <w:rPr>
          <w:rStyle w:val="shorttext"/>
          <w:rFonts w:ascii="Arial" w:hAnsi="Arial" w:cs="Arial"/>
          <w:color w:val="222222"/>
        </w:rPr>
      </w:pPr>
      <w:r>
        <w:rPr>
          <w:rStyle w:val="shorttext"/>
          <w:rFonts w:ascii="Arial" w:hAnsi="Arial" w:cs="Arial"/>
          <w:color w:val="222222"/>
        </w:rPr>
        <w:t>To illustrate the sensitivity in use, Professor Li shows an example comparing SERS spectra of serum samples with silver colloid</w:t>
      </w:r>
      <w:r w:rsidR="00CA15DB">
        <w:rPr>
          <w:rStyle w:val="shorttext"/>
          <w:rFonts w:ascii="Arial" w:hAnsi="Arial" w:cs="Arial"/>
          <w:color w:val="222222"/>
        </w:rPr>
        <w:t>s</w:t>
      </w:r>
      <w:r>
        <w:rPr>
          <w:rStyle w:val="shorttext"/>
          <w:rFonts w:ascii="Arial" w:hAnsi="Arial" w:cs="Arial"/>
          <w:color w:val="222222"/>
        </w:rPr>
        <w:t xml:space="preserve">. The differences in the spectra reveal the enormous potential to diagnose cancer using the serum SERS technique.           </w:t>
      </w:r>
    </w:p>
    <w:p w:rsidR="00C561A2" w:rsidRDefault="00C561A2" w:rsidP="00C561A2">
      <w:pPr>
        <w:spacing w:before="100" w:beforeAutospacing="1" w:after="100" w:afterAutospacing="1" w:line="280" w:lineRule="exact"/>
        <w:jc w:val="both"/>
        <w:rPr>
          <w:rFonts w:ascii="Arial" w:hAnsi="Arial" w:cs="Arial"/>
          <w:noProof/>
          <w:color w:val="222222"/>
        </w:rPr>
      </w:pPr>
      <w:r>
        <w:rPr>
          <w:rFonts w:ascii="Arial" w:hAnsi="Arial" w:cs="Arial"/>
          <w:noProof/>
          <w:color w:val="222222"/>
        </w:rPr>
        <w:t xml:space="preserve"> </w:t>
      </w:r>
    </w:p>
    <w:p w:rsidR="00726A23" w:rsidRDefault="00726A23" w:rsidP="00C561A2">
      <w:pPr>
        <w:spacing w:before="100" w:beforeAutospacing="1" w:after="100" w:afterAutospacing="1" w:line="280" w:lineRule="exact"/>
        <w:jc w:val="both"/>
        <w:rPr>
          <w:rStyle w:val="shorttext"/>
          <w:rFonts w:ascii="Arial" w:hAnsi="Arial" w:cs="Arial"/>
          <w:color w:val="222222"/>
        </w:rPr>
      </w:pPr>
    </w:p>
    <w:p w:rsidR="00C561A2" w:rsidRPr="00B52396" w:rsidRDefault="00726A23" w:rsidP="000114C8">
      <w:pPr>
        <w:spacing w:before="100" w:beforeAutospacing="1" w:after="100" w:afterAutospacing="1" w:line="280" w:lineRule="exact"/>
        <w:rPr>
          <w:rFonts w:ascii="Arial" w:hAnsi="Arial" w:cs="Arial"/>
          <w:szCs w:val="21"/>
        </w:rPr>
      </w:pPr>
      <w:r>
        <w:rPr>
          <w:rFonts w:ascii="Arial" w:hAnsi="Arial" w:cs="Arial"/>
          <w:noProof/>
          <w:color w:val="222222"/>
        </w:rPr>
        <w:lastRenderedPageBreak/>
        <w:drawing>
          <wp:anchor distT="0" distB="0" distL="114300" distR="114300" simplePos="0" relativeHeight="251658240" behindDoc="0" locked="0" layoutInCell="1" allowOverlap="1" wp14:anchorId="77EDA965" wp14:editId="73888E43">
            <wp:simplePos x="0" y="0"/>
            <wp:positionH relativeFrom="margin">
              <wp:posOffset>595</wp:posOffset>
            </wp:positionH>
            <wp:positionV relativeFrom="paragraph">
              <wp:posOffset>0</wp:posOffset>
            </wp:positionV>
            <wp:extent cx="3960000" cy="228960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ishaw Guangdong SERS spectra of serum sample.tif"/>
                    <pic:cNvPicPr/>
                  </pic:nvPicPr>
                  <pic:blipFill>
                    <a:blip r:embed="rId7">
                      <a:extLst>
                        <a:ext uri="{28A0092B-C50C-407E-A947-70E740481C1C}">
                          <a14:useLocalDpi xmlns:a14="http://schemas.microsoft.com/office/drawing/2010/main" val="0"/>
                        </a:ext>
                      </a:extLst>
                    </a:blip>
                    <a:stretch>
                      <a:fillRect/>
                    </a:stretch>
                  </pic:blipFill>
                  <pic:spPr>
                    <a:xfrm>
                      <a:off x="0" y="0"/>
                      <a:ext cx="3960000" cy="2289600"/>
                    </a:xfrm>
                    <a:prstGeom prst="rect">
                      <a:avLst/>
                    </a:prstGeom>
                  </pic:spPr>
                </pic:pic>
              </a:graphicData>
            </a:graphic>
            <wp14:sizeRelH relativeFrom="margin">
              <wp14:pctWidth>0</wp14:pctWidth>
            </wp14:sizeRelH>
            <wp14:sizeRelV relativeFrom="margin">
              <wp14:pctHeight>0</wp14:pctHeight>
            </wp14:sizeRelV>
          </wp:anchor>
        </w:drawing>
      </w:r>
      <w:r w:rsidR="00C561A2" w:rsidRPr="00B52396">
        <w:rPr>
          <w:rStyle w:val="shorttext"/>
          <w:rFonts w:ascii="Arial" w:hAnsi="Arial" w:cs="Arial"/>
          <w:color w:val="222222"/>
        </w:rPr>
        <w:t>The results above show n</w:t>
      </w:r>
      <w:r w:rsidR="00C561A2" w:rsidRPr="00B52396">
        <w:rPr>
          <w:rFonts w:ascii="Arial" w:hAnsi="Arial" w:cs="Arial"/>
          <w:szCs w:val="21"/>
        </w:rPr>
        <w:t>ormalized mean SERS spectra of prostate cancer and normal se</w:t>
      </w:r>
      <w:r w:rsidR="00C561A2">
        <w:rPr>
          <w:rFonts w:ascii="Arial" w:hAnsi="Arial" w:cs="Arial"/>
          <w:szCs w:val="21"/>
        </w:rPr>
        <w:t xml:space="preserve">rum </w:t>
      </w:r>
      <w:r w:rsidR="00C561A2" w:rsidRPr="00B52396">
        <w:rPr>
          <w:rFonts w:ascii="Arial" w:hAnsi="Arial" w:cs="Arial"/>
          <w:szCs w:val="21"/>
        </w:rPr>
        <w:t xml:space="preserve">sample. </w:t>
      </w:r>
      <w:r w:rsidR="00C561A2">
        <w:rPr>
          <w:rFonts w:ascii="Arial" w:hAnsi="Arial" w:cs="Arial"/>
          <w:szCs w:val="21"/>
        </w:rPr>
        <w:t xml:space="preserve">   </w:t>
      </w:r>
      <w:r w:rsidR="00C561A2" w:rsidRPr="00B52396">
        <w:rPr>
          <w:rFonts w:ascii="Arial" w:hAnsi="Arial" w:cs="Arial"/>
          <w:szCs w:val="21"/>
        </w:rPr>
        <w:t xml:space="preserve">(a) </w:t>
      </w:r>
      <w:r w:rsidR="00C561A2">
        <w:rPr>
          <w:rFonts w:ascii="Arial" w:hAnsi="Arial" w:cs="Arial"/>
          <w:szCs w:val="21"/>
        </w:rPr>
        <w:t>c</w:t>
      </w:r>
      <w:r w:rsidR="00C561A2" w:rsidRPr="00B52396">
        <w:rPr>
          <w:rFonts w:ascii="Arial" w:hAnsi="Arial" w:cs="Arial"/>
          <w:szCs w:val="21"/>
        </w:rPr>
        <w:t xml:space="preserve">ancer, (b) normal, (c) difference </w:t>
      </w:r>
      <w:r w:rsidR="00C561A2">
        <w:rPr>
          <w:rFonts w:ascii="Arial" w:hAnsi="Arial" w:cs="Arial"/>
          <w:szCs w:val="21"/>
        </w:rPr>
        <w:t xml:space="preserve">in </w:t>
      </w:r>
      <w:r w:rsidR="00C561A2" w:rsidRPr="00B52396">
        <w:rPr>
          <w:rFonts w:ascii="Arial" w:hAnsi="Arial" w:cs="Arial"/>
          <w:szCs w:val="21"/>
        </w:rPr>
        <w:t>spectra (cancer-normal)</w:t>
      </w:r>
      <w:r w:rsidR="00C561A2">
        <w:rPr>
          <w:rFonts w:ascii="Arial" w:hAnsi="Arial" w:cs="Arial"/>
          <w:szCs w:val="21"/>
        </w:rPr>
        <w:t>. The s</w:t>
      </w:r>
      <w:r w:rsidR="00C561A2" w:rsidRPr="00B52396">
        <w:rPr>
          <w:rFonts w:ascii="Arial" w:hAnsi="Arial" w:cs="Arial"/>
          <w:szCs w:val="21"/>
        </w:rPr>
        <w:t>hade</w:t>
      </w:r>
      <w:r w:rsidR="00C561A2">
        <w:rPr>
          <w:rFonts w:ascii="Arial" w:hAnsi="Arial" w:cs="Arial"/>
          <w:szCs w:val="21"/>
        </w:rPr>
        <w:t>d</w:t>
      </w:r>
      <w:r w:rsidR="00C561A2" w:rsidRPr="00B52396">
        <w:rPr>
          <w:rFonts w:ascii="Arial" w:hAnsi="Arial" w:cs="Arial"/>
          <w:szCs w:val="21"/>
        </w:rPr>
        <w:t xml:space="preserve"> area represents the standard deviations.</w:t>
      </w:r>
    </w:p>
    <w:p w:rsidR="00C561A2" w:rsidRDefault="00C561A2" w:rsidP="000114C8">
      <w:pPr>
        <w:pStyle w:val="NormalWeb"/>
        <w:shd w:val="clear" w:color="auto" w:fill="FFFFFF"/>
        <w:spacing w:before="100" w:beforeAutospacing="1" w:after="100" w:afterAutospacing="1" w:line="280" w:lineRule="exact"/>
        <w:rPr>
          <w:rFonts w:ascii="Arial" w:hAnsi="Arial" w:cs="Arial"/>
          <w:color w:val="000000"/>
        </w:rPr>
      </w:pPr>
      <w:r w:rsidRPr="00BC62F3">
        <w:rPr>
          <w:rFonts w:ascii="Arial" w:hAnsi="Arial" w:cs="Arial"/>
          <w:sz w:val="20"/>
          <w:szCs w:val="20"/>
        </w:rPr>
        <w:t xml:space="preserve">Please visit </w:t>
      </w:r>
      <w:r w:rsidR="000114C8" w:rsidRPr="000114C8">
        <w:rPr>
          <w:rFonts w:ascii="Arial" w:hAnsi="Arial" w:cs="Arial"/>
          <w:sz w:val="20"/>
          <w:szCs w:val="20"/>
        </w:rPr>
        <w:t>www.renishaw.com/bio</w:t>
      </w:r>
      <w:r w:rsidR="000114C8">
        <w:rPr>
          <w:rFonts w:ascii="Arial" w:hAnsi="Arial" w:cs="Arial"/>
          <w:sz w:val="20"/>
          <w:szCs w:val="20"/>
        </w:rPr>
        <w:t xml:space="preserve"> f</w:t>
      </w:r>
      <w:r w:rsidRPr="00BC62F3">
        <w:rPr>
          <w:rFonts w:ascii="Arial" w:hAnsi="Arial" w:cs="Arial"/>
          <w:sz w:val="20"/>
          <w:szCs w:val="20"/>
        </w:rPr>
        <w:t>or further details on how Renishaw’s</w:t>
      </w:r>
      <w:r w:rsidRPr="00CB57A4">
        <w:rPr>
          <w:rFonts w:ascii="Arial" w:hAnsi="Arial" w:cs="Arial"/>
          <w:sz w:val="20"/>
          <w:szCs w:val="20"/>
        </w:rPr>
        <w:t xml:space="preserve"> inVia confocal Raman microscope </w:t>
      </w:r>
      <w:r w:rsidRPr="00037F81">
        <w:rPr>
          <w:rFonts w:ascii="Arial" w:hAnsi="Arial" w:cs="Arial"/>
          <w:sz w:val="20"/>
          <w:szCs w:val="20"/>
        </w:rPr>
        <w:t xml:space="preserve">is being used in </w:t>
      </w:r>
      <w:r>
        <w:rPr>
          <w:rFonts w:ascii="Arial" w:hAnsi="Arial" w:cs="Arial"/>
          <w:sz w:val="20"/>
          <w:szCs w:val="20"/>
        </w:rPr>
        <w:t>the life sciences</w:t>
      </w:r>
      <w:r w:rsidRPr="00037F81">
        <w:rPr>
          <w:rFonts w:ascii="Arial" w:hAnsi="Arial" w:cs="Arial"/>
          <w:sz w:val="20"/>
          <w:szCs w:val="20"/>
        </w:rPr>
        <w:t>.</w:t>
      </w:r>
    </w:p>
    <w:p w:rsidR="00C561A2" w:rsidRPr="00EF0E63" w:rsidRDefault="00C561A2" w:rsidP="000114C8">
      <w:pPr>
        <w:spacing w:before="100" w:beforeAutospacing="1" w:after="100" w:afterAutospacing="1" w:line="280" w:lineRule="exact"/>
        <w:rPr>
          <w:rFonts w:ascii="Arial" w:hAnsi="Arial" w:cs="Arial"/>
          <w:b/>
        </w:rPr>
      </w:pPr>
      <w:r w:rsidRPr="00EF0E63">
        <w:rPr>
          <w:rFonts w:ascii="Arial" w:hAnsi="Arial" w:cs="Arial"/>
          <w:b/>
        </w:rPr>
        <w:t>Reference</w:t>
      </w:r>
    </w:p>
    <w:p w:rsidR="00C561A2" w:rsidRPr="008575E4" w:rsidRDefault="00C561A2" w:rsidP="000114C8">
      <w:pPr>
        <w:spacing w:before="100" w:beforeAutospacing="1" w:after="100" w:afterAutospacing="1" w:line="280" w:lineRule="exact"/>
        <w:rPr>
          <w:rFonts w:ascii="Arial" w:hAnsi="Arial" w:cs="Arial"/>
          <w:lang w:val="en"/>
        </w:rPr>
      </w:pPr>
      <w:r w:rsidRPr="00C561A2">
        <w:rPr>
          <w:rFonts w:ascii="Arial" w:hAnsi="Arial" w:cs="Arial"/>
          <w:sz w:val="18"/>
          <w:vertAlign w:val="superscript"/>
          <w:lang w:val="en"/>
        </w:rPr>
        <w:t>1</w:t>
      </w:r>
      <w:r>
        <w:rPr>
          <w:rFonts w:ascii="Arial" w:hAnsi="Arial" w:cs="Arial"/>
          <w:lang w:val="en"/>
        </w:rPr>
        <w:t xml:space="preserve"> </w:t>
      </w:r>
      <w:r w:rsidRPr="008575E4">
        <w:rPr>
          <w:rFonts w:ascii="Arial" w:hAnsi="Arial" w:cs="Arial"/>
          <w:lang w:val="en"/>
        </w:rPr>
        <w:t>Non</w:t>
      </w:r>
      <w:r w:rsidR="002E3D11">
        <w:rPr>
          <w:rFonts w:ascii="Arial" w:hAnsi="Arial" w:cs="Arial"/>
          <w:lang w:val="en"/>
        </w:rPr>
        <w:t>-</w:t>
      </w:r>
      <w:r w:rsidRPr="008575E4">
        <w:rPr>
          <w:rFonts w:ascii="Arial" w:hAnsi="Arial" w:cs="Arial"/>
          <w:lang w:val="en"/>
        </w:rPr>
        <w:t xml:space="preserve">invasive prostate cancer screening based on serum surface-enhanced Raman spectroscopy and support vector machine; Shaoxin Li et al; Appl. Phys. Lett. </w:t>
      </w:r>
      <w:r w:rsidRPr="008575E4">
        <w:rPr>
          <w:rStyle w:val="citationvolume"/>
          <w:rFonts w:ascii="Arial" w:hAnsi="Arial" w:cs="Arial"/>
          <w:lang w:val="en"/>
        </w:rPr>
        <w:t>105</w:t>
      </w:r>
      <w:r w:rsidRPr="008575E4">
        <w:rPr>
          <w:rFonts w:ascii="Arial" w:hAnsi="Arial" w:cs="Arial"/>
          <w:lang w:val="en"/>
        </w:rPr>
        <w:t xml:space="preserve">, 091104 (2014); </w:t>
      </w:r>
      <w:hyperlink r:id="rId8" w:history="1">
        <w:r w:rsidRPr="008575E4">
          <w:rPr>
            <w:rStyle w:val="Hyperlink"/>
            <w:rFonts w:ascii="Arial" w:hAnsi="Arial" w:cs="Arial"/>
            <w:lang w:val="en"/>
          </w:rPr>
          <w:t>http://dx.doi.org/10.1063/1</w:t>
        </w:r>
        <w:r w:rsidRPr="008575E4">
          <w:rPr>
            <w:rStyle w:val="Hyperlink"/>
            <w:rFonts w:ascii="Arial" w:hAnsi="Arial" w:cs="Arial"/>
            <w:lang w:val="en"/>
          </w:rPr>
          <w:t>.</w:t>
        </w:r>
        <w:r w:rsidRPr="008575E4">
          <w:rPr>
            <w:rStyle w:val="Hyperlink"/>
            <w:rFonts w:ascii="Arial" w:hAnsi="Arial" w:cs="Arial"/>
            <w:lang w:val="en"/>
          </w:rPr>
          <w:t>4892667</w:t>
        </w:r>
      </w:hyperlink>
    </w:p>
    <w:bookmarkEnd w:id="0"/>
    <w:bookmarkEnd w:id="1"/>
    <w:p w:rsidR="00867AF6" w:rsidRPr="00EF0E63" w:rsidRDefault="00372D73" w:rsidP="00C561A2">
      <w:pPr>
        <w:spacing w:before="100" w:beforeAutospacing="1" w:afterLines="115" w:after="276" w:afterAutospacing="1" w:line="280" w:lineRule="exact"/>
        <w:jc w:val="center"/>
        <w:rPr>
          <w:rFonts w:ascii="Arial" w:hAnsi="Arial" w:cs="Arial"/>
          <w:b/>
        </w:rPr>
      </w:pPr>
      <w:r w:rsidRPr="00EF0E63">
        <w:rPr>
          <w:rFonts w:ascii="Arial" w:hAnsi="Arial" w:cs="Arial"/>
          <w:b/>
        </w:rPr>
        <w:t>-</w:t>
      </w:r>
      <w:r w:rsidR="00867AF6" w:rsidRPr="00EF0E63">
        <w:rPr>
          <w:rFonts w:ascii="Arial" w:hAnsi="Arial" w:cs="Arial"/>
          <w:b/>
        </w:rPr>
        <w:t>E</w:t>
      </w:r>
      <w:r w:rsidR="00C2415B" w:rsidRPr="00EF0E63">
        <w:rPr>
          <w:rFonts w:ascii="Arial" w:hAnsi="Arial" w:cs="Arial"/>
          <w:b/>
        </w:rPr>
        <w:t>NDS</w:t>
      </w:r>
      <w:r w:rsidRPr="00EF0E63">
        <w:rPr>
          <w:rFonts w:ascii="Arial" w:hAnsi="Arial" w:cs="Arial"/>
          <w:b/>
        </w:rPr>
        <w:t>-</w:t>
      </w:r>
      <w:bookmarkStart w:id="2" w:name="_GoBack"/>
      <w:bookmarkEnd w:id="2"/>
    </w:p>
    <w:p w:rsidR="00B873E3" w:rsidRPr="00B873E3" w:rsidRDefault="00B873E3" w:rsidP="00B873E3">
      <w:pPr>
        <w:spacing w:line="276" w:lineRule="auto"/>
        <w:rPr>
          <w:rFonts w:ascii="Arial" w:hAnsi="Arial" w:cs="Arial"/>
          <w:sz w:val="22"/>
          <w:szCs w:val="22"/>
        </w:rPr>
      </w:pPr>
    </w:p>
    <w:p w:rsidR="00B873E3" w:rsidRDefault="001C7F92" w:rsidP="00B873E3">
      <w:pPr>
        <w:spacing w:line="276" w:lineRule="auto"/>
        <w:rPr>
          <w:rFonts w:ascii="Arial" w:hAnsi="Arial" w:cs="Arial"/>
          <w:b/>
        </w:rPr>
      </w:pPr>
      <w:r w:rsidRPr="008455D1">
        <w:rPr>
          <w:rFonts w:ascii="Arial" w:hAnsi="Arial" w:cs="Arial"/>
          <w:b/>
        </w:rPr>
        <w:t xml:space="preserve">About </w:t>
      </w:r>
      <w:r w:rsidR="00B873E3" w:rsidRPr="008455D1">
        <w:rPr>
          <w:rFonts w:ascii="Arial" w:hAnsi="Arial" w:cs="Arial"/>
          <w:b/>
        </w:rPr>
        <w:t>Renishaw</w:t>
      </w:r>
    </w:p>
    <w:p w:rsidR="008455D1" w:rsidRPr="008455D1" w:rsidRDefault="008455D1" w:rsidP="00B873E3">
      <w:pPr>
        <w:spacing w:line="276" w:lineRule="auto"/>
        <w:rPr>
          <w:rFonts w:ascii="Arial" w:hAnsi="Arial" w:cs="Arial"/>
          <w:b/>
        </w:rPr>
      </w:pPr>
    </w:p>
    <w:p w:rsidR="003D366E" w:rsidRPr="00E84D90" w:rsidRDefault="003D366E" w:rsidP="003D366E">
      <w:pPr>
        <w:spacing w:line="276" w:lineRule="auto"/>
        <w:rPr>
          <w:rFonts w:ascii="Arial" w:hAnsi="Arial" w:cs="Arial"/>
        </w:rPr>
      </w:pPr>
      <w:r w:rsidRPr="003D366E">
        <w:rPr>
          <w:rFonts w:ascii="Arial" w:hAnsi="Arial" w:cs="Arial"/>
        </w:rPr>
        <w:t xml:space="preserve">Renishaw is one of the world's leading engineering and scientific technology companies, with expertise in </w:t>
      </w:r>
      <w:r w:rsidRPr="00E84D90">
        <w:rPr>
          <w:rFonts w:ascii="Arial" w:hAnsi="Arial" w:cs="Arial"/>
        </w:rPr>
        <w:t>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3D366E" w:rsidRPr="00E84D90" w:rsidRDefault="003D366E" w:rsidP="003D366E">
      <w:pPr>
        <w:spacing w:line="276" w:lineRule="auto"/>
        <w:rPr>
          <w:rFonts w:ascii="Arial" w:hAnsi="Arial" w:cs="Arial"/>
        </w:rPr>
      </w:pPr>
    </w:p>
    <w:p w:rsidR="00E84D90" w:rsidRPr="00E84D90" w:rsidRDefault="00E84D90" w:rsidP="00E84D90">
      <w:pPr>
        <w:spacing w:line="276" w:lineRule="auto"/>
        <w:rPr>
          <w:rFonts w:ascii="Arial" w:hAnsi="Arial" w:cs="Arial"/>
        </w:rPr>
      </w:pPr>
      <w:r w:rsidRPr="00E84D90">
        <w:rPr>
          <w:rFonts w:ascii="Arial" w:hAnsi="Arial" w:cs="Arial"/>
        </w:rPr>
        <w:t>The Renishaw Group currently has more than 70 offices in 35 countries, with over 4,000 employees, of which 2,700 people are employed within the UK. The majority of the company's R&amp;D and manufacturing is carried out in the UK and for the year ended June 2016 Renishaw achieved sales of £436.6 million of which 95% was due to exports. The company's largest markets are the China, USA, Germany and Japan.</w:t>
      </w:r>
    </w:p>
    <w:p w:rsidR="003D366E" w:rsidRPr="00E84D90" w:rsidRDefault="003D366E" w:rsidP="003D366E">
      <w:pPr>
        <w:spacing w:line="276" w:lineRule="auto"/>
        <w:rPr>
          <w:rFonts w:ascii="Arial" w:hAnsi="Arial" w:cs="Arial"/>
        </w:rPr>
      </w:pPr>
    </w:p>
    <w:p w:rsidR="003D366E" w:rsidRPr="008455D1" w:rsidRDefault="003D366E" w:rsidP="003D366E">
      <w:pPr>
        <w:spacing w:line="276" w:lineRule="auto"/>
        <w:rPr>
          <w:rFonts w:ascii="Arial" w:hAnsi="Arial" w:cs="Arial"/>
        </w:rPr>
      </w:pPr>
      <w:r w:rsidRPr="00E84D90">
        <w:rPr>
          <w:rFonts w:ascii="Arial" w:hAnsi="Arial" w:cs="Arial"/>
        </w:rPr>
        <w:t>The Company's success has been recognised with numerous international awards, including eighteen Queen's Awards recognising</w:t>
      </w:r>
      <w:r w:rsidRPr="003D366E">
        <w:rPr>
          <w:rFonts w:ascii="Arial" w:hAnsi="Arial" w:cs="Arial"/>
        </w:rPr>
        <w:t xml:space="preserve"> achievements in technology, export and innovation. Renishaw received a Queen’s Award for Enterprise 2014, in the Innovations category, for the continuous development of the inVia confocal Raman microscope. For more information visit </w:t>
      </w:r>
      <w:hyperlink r:id="rId9" w:history="1">
        <w:r w:rsidRPr="00E91B16">
          <w:rPr>
            <w:rStyle w:val="Hyperlink"/>
            <w:rFonts w:ascii="Arial" w:hAnsi="Arial" w:cs="Arial"/>
          </w:rPr>
          <w:t>www.renishaw.com</w:t>
        </w:r>
      </w:hyperlink>
      <w:r>
        <w:rPr>
          <w:rFonts w:ascii="Arial" w:hAnsi="Arial" w:cs="Arial"/>
        </w:rPr>
        <w:t xml:space="preserve"> </w:t>
      </w:r>
    </w:p>
    <w:p w:rsidR="008455D1" w:rsidRDefault="008455D1" w:rsidP="004C0596">
      <w:pPr>
        <w:spacing w:line="276" w:lineRule="auto"/>
        <w:rPr>
          <w:rFonts w:ascii="Arial" w:hAnsi="Arial" w:cs="Arial"/>
          <w:sz w:val="22"/>
          <w:szCs w:val="22"/>
        </w:rPr>
      </w:pPr>
    </w:p>
    <w:p w:rsidR="008455D1" w:rsidRPr="008455D1" w:rsidRDefault="008455D1" w:rsidP="008455D1">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8455D1" w:rsidRDefault="008455D1" w:rsidP="008455D1">
      <w:pPr>
        <w:rPr>
          <w:rFonts w:ascii="Arial" w:hAnsi="Arial" w:cs="Arial"/>
        </w:rPr>
      </w:pPr>
    </w:p>
    <w:p w:rsidR="008455D1" w:rsidRPr="008455D1" w:rsidRDefault="008455D1" w:rsidP="008455D1">
      <w:pPr>
        <w:rPr>
          <w:rFonts w:ascii="Arial" w:hAnsi="Arial" w:cs="Arial"/>
        </w:rPr>
      </w:pPr>
      <w:r w:rsidRPr="008455D1">
        <w:rPr>
          <w:rFonts w:ascii="Arial" w:hAnsi="Arial" w:cs="Arial"/>
        </w:rPr>
        <w:lastRenderedPageBreak/>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455D1" w:rsidRPr="008455D1" w:rsidTr="007B5D0D">
        <w:tc>
          <w:tcPr>
            <w:tcW w:w="4646" w:type="dxa"/>
          </w:tcPr>
          <w:p w:rsidR="008455D1" w:rsidRPr="008455D1" w:rsidRDefault="008455D1" w:rsidP="00E83F34">
            <w:pPr>
              <w:spacing w:before="120" w:after="0"/>
              <w:rPr>
                <w:rFonts w:ascii="Arial" w:hAnsi="Arial" w:cs="Arial"/>
              </w:rPr>
            </w:pPr>
            <w:r w:rsidRPr="008455D1">
              <w:rPr>
                <w:rFonts w:ascii="Arial" w:hAnsi="Arial" w:cs="Arial"/>
              </w:rPr>
              <w:t>David Reece</w:t>
            </w:r>
            <w:r w:rsidRPr="008455D1">
              <w:rPr>
                <w:rFonts w:ascii="Arial" w:hAnsi="Arial" w:cs="Arial"/>
              </w:rPr>
              <w:br/>
              <w:t>Renishaw plc</w:t>
            </w:r>
            <w:r w:rsidRPr="008455D1">
              <w:rPr>
                <w:rFonts w:ascii="Arial" w:hAnsi="Arial" w:cs="Arial"/>
              </w:rPr>
              <w:br/>
            </w:r>
            <w:r w:rsidR="00E83F34">
              <w:rPr>
                <w:rFonts w:ascii="Arial" w:hAnsi="Arial" w:cs="Arial"/>
              </w:rPr>
              <w:t>New Mills</w:t>
            </w:r>
            <w:r w:rsidRPr="008455D1">
              <w:rPr>
                <w:rFonts w:ascii="Arial" w:hAnsi="Arial" w:cs="Arial"/>
              </w:rPr>
              <w:br/>
              <w:t>Wotton-u</w:t>
            </w:r>
            <w:r w:rsidR="00E83F34">
              <w:rPr>
                <w:rFonts w:ascii="Arial" w:hAnsi="Arial" w:cs="Arial"/>
              </w:rPr>
              <w:t>nder-Edge</w:t>
            </w:r>
            <w:r w:rsidR="00E83F34">
              <w:rPr>
                <w:rFonts w:ascii="Arial" w:hAnsi="Arial" w:cs="Arial"/>
              </w:rPr>
              <w:br/>
              <w:t>Gloucestershire GL12 8JR</w:t>
            </w:r>
            <w:r w:rsidRPr="008455D1">
              <w:rPr>
                <w:rFonts w:ascii="Arial" w:hAnsi="Arial" w:cs="Arial"/>
              </w:rPr>
              <w:t xml:space="preserve"> UK</w:t>
            </w:r>
            <w:r w:rsidRPr="008455D1">
              <w:rPr>
                <w:rFonts w:ascii="Arial" w:hAnsi="Arial" w:cs="Arial"/>
              </w:rPr>
              <w:br/>
              <w:t>Tel: +44 1453 523968 (direct)</w:t>
            </w:r>
            <w:r w:rsidRPr="008455D1">
              <w:rPr>
                <w:rFonts w:ascii="Arial" w:hAnsi="Arial" w:cs="Arial"/>
              </w:rPr>
              <w:br/>
              <w:t>Tel: +44 1453 524524 (switchboard)</w:t>
            </w:r>
            <w:r w:rsidRPr="008455D1">
              <w:rPr>
                <w:rFonts w:ascii="Arial" w:hAnsi="Arial" w:cs="Arial"/>
              </w:rPr>
              <w:br/>
              <w:t>Fax: +44 1453 523901</w:t>
            </w:r>
            <w:r w:rsidRPr="008455D1">
              <w:rPr>
                <w:rFonts w:ascii="Arial" w:hAnsi="Arial" w:cs="Arial"/>
              </w:rPr>
              <w:br/>
              <w:t xml:space="preserve">Email: </w:t>
            </w:r>
            <w:hyperlink r:id="rId10" w:history="1">
              <w:r w:rsidRPr="008455D1">
                <w:rPr>
                  <w:rStyle w:val="Hyperlink"/>
                  <w:rFonts w:ascii="Arial" w:hAnsi="Arial" w:cs="Arial"/>
                </w:rPr>
                <w:t>david.reece@renishaw.com</w:t>
              </w:r>
            </w:hyperlink>
            <w:r w:rsidRPr="008455D1">
              <w:rPr>
                <w:rFonts w:ascii="Arial" w:hAnsi="Arial" w:cs="Arial"/>
              </w:rPr>
              <w:br/>
            </w:r>
            <w:hyperlink r:id="rId11" w:history="1">
              <w:r w:rsidRPr="008455D1">
                <w:rPr>
                  <w:rStyle w:val="Hyperlink"/>
                  <w:rFonts w:ascii="Arial" w:hAnsi="Arial" w:cs="Arial"/>
                </w:rPr>
                <w:t>www.renishaw.com/raman</w:t>
              </w:r>
            </w:hyperlink>
          </w:p>
        </w:tc>
        <w:tc>
          <w:tcPr>
            <w:tcW w:w="4646" w:type="dxa"/>
          </w:tcPr>
          <w:p w:rsidR="008455D1" w:rsidRPr="008455D1" w:rsidRDefault="008455D1" w:rsidP="007B5D0D">
            <w:pPr>
              <w:rPr>
                <w:rFonts w:ascii="Arial" w:hAnsi="Arial" w:cs="Arial"/>
                <w:color w:val="FF0000"/>
              </w:rPr>
            </w:pPr>
          </w:p>
        </w:tc>
      </w:tr>
    </w:tbl>
    <w:p w:rsidR="008455D1" w:rsidRDefault="008455D1" w:rsidP="004C0596">
      <w:pPr>
        <w:spacing w:line="276" w:lineRule="auto"/>
        <w:rPr>
          <w:rFonts w:ascii="Arial" w:hAnsi="Arial" w:cs="Arial"/>
          <w:sz w:val="22"/>
          <w:szCs w:val="22"/>
        </w:rPr>
      </w:pPr>
    </w:p>
    <w:sectPr w:rsidR="008455D1" w:rsidSect="00372D7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59" w:rsidRDefault="00945059" w:rsidP="002E2F8C">
      <w:r>
        <w:separator/>
      </w:r>
    </w:p>
  </w:endnote>
  <w:endnote w:type="continuationSeparator" w:id="0">
    <w:p w:rsidR="00945059" w:rsidRDefault="0094505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0B" w:rsidRDefault="003C7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0B" w:rsidRDefault="003C78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0B" w:rsidRDefault="003C78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59" w:rsidRDefault="00945059" w:rsidP="002E2F8C">
      <w:r>
        <w:separator/>
      </w:r>
    </w:p>
  </w:footnote>
  <w:footnote w:type="continuationSeparator" w:id="0">
    <w:p w:rsidR="00945059" w:rsidRDefault="0094505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0B" w:rsidRDefault="003C7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0B" w:rsidRDefault="003C7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59" w:rsidRDefault="000114C8">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4321377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114C8"/>
    <w:rsid w:val="0002369E"/>
    <w:rsid w:val="0002713B"/>
    <w:rsid w:val="000370DD"/>
    <w:rsid w:val="000566E5"/>
    <w:rsid w:val="0006668E"/>
    <w:rsid w:val="0007204E"/>
    <w:rsid w:val="000900D2"/>
    <w:rsid w:val="00094AE7"/>
    <w:rsid w:val="000A2AB4"/>
    <w:rsid w:val="000A4547"/>
    <w:rsid w:val="000B03CD"/>
    <w:rsid w:val="000B6575"/>
    <w:rsid w:val="000F110B"/>
    <w:rsid w:val="00101CFD"/>
    <w:rsid w:val="00102578"/>
    <w:rsid w:val="00103628"/>
    <w:rsid w:val="001157B2"/>
    <w:rsid w:val="0012029C"/>
    <w:rsid w:val="00122F10"/>
    <w:rsid w:val="00125EA7"/>
    <w:rsid w:val="00132ACC"/>
    <w:rsid w:val="0013759D"/>
    <w:rsid w:val="0016212A"/>
    <w:rsid w:val="0016753A"/>
    <w:rsid w:val="001762EB"/>
    <w:rsid w:val="00180B30"/>
    <w:rsid w:val="00182797"/>
    <w:rsid w:val="001926D7"/>
    <w:rsid w:val="001B5EBF"/>
    <w:rsid w:val="001C7F92"/>
    <w:rsid w:val="0021225A"/>
    <w:rsid w:val="00227CE4"/>
    <w:rsid w:val="002327A9"/>
    <w:rsid w:val="00235662"/>
    <w:rsid w:val="00242EB4"/>
    <w:rsid w:val="002469DB"/>
    <w:rsid w:val="00250862"/>
    <w:rsid w:val="0028133E"/>
    <w:rsid w:val="00287F18"/>
    <w:rsid w:val="0029545D"/>
    <w:rsid w:val="002B0756"/>
    <w:rsid w:val="002D2AAB"/>
    <w:rsid w:val="002E2F8C"/>
    <w:rsid w:val="002E3394"/>
    <w:rsid w:val="002E3D11"/>
    <w:rsid w:val="003220F2"/>
    <w:rsid w:val="00330178"/>
    <w:rsid w:val="003377F3"/>
    <w:rsid w:val="00342F2A"/>
    <w:rsid w:val="0035681F"/>
    <w:rsid w:val="00361131"/>
    <w:rsid w:val="003647B3"/>
    <w:rsid w:val="0037242B"/>
    <w:rsid w:val="00372D73"/>
    <w:rsid w:val="00376C29"/>
    <w:rsid w:val="00381AE5"/>
    <w:rsid w:val="0038525A"/>
    <w:rsid w:val="00387027"/>
    <w:rsid w:val="00392EF6"/>
    <w:rsid w:val="0039382D"/>
    <w:rsid w:val="00394B4F"/>
    <w:rsid w:val="003C780B"/>
    <w:rsid w:val="003D28B6"/>
    <w:rsid w:val="003D366E"/>
    <w:rsid w:val="003D5D29"/>
    <w:rsid w:val="003E109B"/>
    <w:rsid w:val="003E6E81"/>
    <w:rsid w:val="003F2730"/>
    <w:rsid w:val="00407D9A"/>
    <w:rsid w:val="00444C18"/>
    <w:rsid w:val="00454BE9"/>
    <w:rsid w:val="004723BE"/>
    <w:rsid w:val="00472ECA"/>
    <w:rsid w:val="0047553C"/>
    <w:rsid w:val="004863E7"/>
    <w:rsid w:val="00490E55"/>
    <w:rsid w:val="004930B0"/>
    <w:rsid w:val="0049414C"/>
    <w:rsid w:val="004A194D"/>
    <w:rsid w:val="004B48E0"/>
    <w:rsid w:val="004C0596"/>
    <w:rsid w:val="004C40ED"/>
    <w:rsid w:val="004C5163"/>
    <w:rsid w:val="004F34D7"/>
    <w:rsid w:val="004F5243"/>
    <w:rsid w:val="00546FE4"/>
    <w:rsid w:val="00566711"/>
    <w:rsid w:val="00575AAC"/>
    <w:rsid w:val="005839CA"/>
    <w:rsid w:val="005A7A54"/>
    <w:rsid w:val="005E1A23"/>
    <w:rsid w:val="005E38C9"/>
    <w:rsid w:val="00602438"/>
    <w:rsid w:val="00605509"/>
    <w:rsid w:val="00644F61"/>
    <w:rsid w:val="0065468E"/>
    <w:rsid w:val="00676D91"/>
    <w:rsid w:val="006771C1"/>
    <w:rsid w:val="00694EDE"/>
    <w:rsid w:val="00696544"/>
    <w:rsid w:val="006C2C75"/>
    <w:rsid w:val="006C431E"/>
    <w:rsid w:val="006D31F3"/>
    <w:rsid w:val="006E2625"/>
    <w:rsid w:val="006E4D82"/>
    <w:rsid w:val="006F69EB"/>
    <w:rsid w:val="007004FD"/>
    <w:rsid w:val="00714D2F"/>
    <w:rsid w:val="007242BF"/>
    <w:rsid w:val="00726A23"/>
    <w:rsid w:val="0073088A"/>
    <w:rsid w:val="0075223D"/>
    <w:rsid w:val="00760943"/>
    <w:rsid w:val="00764E53"/>
    <w:rsid w:val="007663BA"/>
    <w:rsid w:val="00775194"/>
    <w:rsid w:val="007C05FD"/>
    <w:rsid w:val="007C4DCE"/>
    <w:rsid w:val="007F057A"/>
    <w:rsid w:val="00803027"/>
    <w:rsid w:val="00815E83"/>
    <w:rsid w:val="00830BC0"/>
    <w:rsid w:val="008455D1"/>
    <w:rsid w:val="00850D71"/>
    <w:rsid w:val="00851450"/>
    <w:rsid w:val="00863097"/>
    <w:rsid w:val="00864808"/>
    <w:rsid w:val="00867AF6"/>
    <w:rsid w:val="00871A8A"/>
    <w:rsid w:val="008757C5"/>
    <w:rsid w:val="0088359A"/>
    <w:rsid w:val="00887355"/>
    <w:rsid w:val="008908AE"/>
    <w:rsid w:val="00895AE2"/>
    <w:rsid w:val="008B1ABF"/>
    <w:rsid w:val="008D3B03"/>
    <w:rsid w:val="008D3B4D"/>
    <w:rsid w:val="008D459B"/>
    <w:rsid w:val="008E107B"/>
    <w:rsid w:val="008E2064"/>
    <w:rsid w:val="00903DFC"/>
    <w:rsid w:val="00910A83"/>
    <w:rsid w:val="009257D0"/>
    <w:rsid w:val="00932178"/>
    <w:rsid w:val="00945059"/>
    <w:rsid w:val="00962198"/>
    <w:rsid w:val="00964328"/>
    <w:rsid w:val="009B326C"/>
    <w:rsid w:val="009B493C"/>
    <w:rsid w:val="009B650E"/>
    <w:rsid w:val="009D5C81"/>
    <w:rsid w:val="009F22CC"/>
    <w:rsid w:val="009F6D84"/>
    <w:rsid w:val="00A225B9"/>
    <w:rsid w:val="00A32C35"/>
    <w:rsid w:val="00A50068"/>
    <w:rsid w:val="00A51882"/>
    <w:rsid w:val="00A51CEA"/>
    <w:rsid w:val="00A73DF3"/>
    <w:rsid w:val="00A97343"/>
    <w:rsid w:val="00AA7453"/>
    <w:rsid w:val="00AC4645"/>
    <w:rsid w:val="00AC5E69"/>
    <w:rsid w:val="00AE7497"/>
    <w:rsid w:val="00B11FD3"/>
    <w:rsid w:val="00B32CCC"/>
    <w:rsid w:val="00B35AA9"/>
    <w:rsid w:val="00B53C11"/>
    <w:rsid w:val="00B554AC"/>
    <w:rsid w:val="00B61F67"/>
    <w:rsid w:val="00B70DAB"/>
    <w:rsid w:val="00B873E3"/>
    <w:rsid w:val="00BA43C7"/>
    <w:rsid w:val="00BB18CA"/>
    <w:rsid w:val="00BC03A0"/>
    <w:rsid w:val="00BC2FDE"/>
    <w:rsid w:val="00BE5E71"/>
    <w:rsid w:val="00C226DC"/>
    <w:rsid w:val="00C2415B"/>
    <w:rsid w:val="00C26157"/>
    <w:rsid w:val="00C30887"/>
    <w:rsid w:val="00C35EAA"/>
    <w:rsid w:val="00C457DD"/>
    <w:rsid w:val="00C47966"/>
    <w:rsid w:val="00C561A2"/>
    <w:rsid w:val="00C67461"/>
    <w:rsid w:val="00CA15DB"/>
    <w:rsid w:val="00CA35E1"/>
    <w:rsid w:val="00CB0C2C"/>
    <w:rsid w:val="00CC4B43"/>
    <w:rsid w:val="00CE1A5C"/>
    <w:rsid w:val="00CF722A"/>
    <w:rsid w:val="00D20622"/>
    <w:rsid w:val="00D22D72"/>
    <w:rsid w:val="00D83314"/>
    <w:rsid w:val="00D92177"/>
    <w:rsid w:val="00D94955"/>
    <w:rsid w:val="00D97E36"/>
    <w:rsid w:val="00DA5083"/>
    <w:rsid w:val="00DA7787"/>
    <w:rsid w:val="00DD4DB0"/>
    <w:rsid w:val="00DE21AA"/>
    <w:rsid w:val="00DF5E4D"/>
    <w:rsid w:val="00DF5E87"/>
    <w:rsid w:val="00E01D75"/>
    <w:rsid w:val="00E66087"/>
    <w:rsid w:val="00E73435"/>
    <w:rsid w:val="00E83F34"/>
    <w:rsid w:val="00E84D90"/>
    <w:rsid w:val="00E92CCB"/>
    <w:rsid w:val="00E97B44"/>
    <w:rsid w:val="00EA2D9B"/>
    <w:rsid w:val="00EA7F08"/>
    <w:rsid w:val="00EC1354"/>
    <w:rsid w:val="00EC1532"/>
    <w:rsid w:val="00EF0E63"/>
    <w:rsid w:val="00F038AA"/>
    <w:rsid w:val="00F05286"/>
    <w:rsid w:val="00F20CF7"/>
    <w:rsid w:val="00F25C65"/>
    <w:rsid w:val="00F30D7C"/>
    <w:rsid w:val="00F32786"/>
    <w:rsid w:val="00F45BF8"/>
    <w:rsid w:val="00F560D5"/>
    <w:rsid w:val="00F71F07"/>
    <w:rsid w:val="00F81452"/>
    <w:rsid w:val="00FA3F2E"/>
    <w:rsid w:val="00FB0B5D"/>
    <w:rsid w:val="00FB5AB0"/>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374ABB"/>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character" w:styleId="FollowedHyperlink">
    <w:name w:val="FollowedHyperlink"/>
    <w:basedOn w:val="DefaultParagraphFont"/>
    <w:uiPriority w:val="99"/>
    <w:semiHidden/>
    <w:unhideWhenUsed/>
    <w:rsid w:val="002E3D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63/1.489266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ram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an.hayward@renishaw.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nishaw.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669</Words>
  <Characters>4266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Julia Newman</cp:lastModifiedBy>
  <cp:revision>3</cp:revision>
  <cp:lastPrinted>2011-08-09T11:37:00Z</cp:lastPrinted>
  <dcterms:created xsi:type="dcterms:W3CDTF">2016-12-14T09:36:00Z</dcterms:created>
  <dcterms:modified xsi:type="dcterms:W3CDTF">2016-12-14T09:43:00Z</dcterms:modified>
</cp:coreProperties>
</file>