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3C3" w:rsidRPr="00C22AEB" w:rsidRDefault="003463C3" w:rsidP="00D466E4">
      <w:pPr>
        <w:jc w:val="both"/>
        <w:rPr>
          <w:rFonts w:ascii="Arial" w:eastAsia="Arial Unicode MS" w:hAnsi="Arial" w:cs="Arial"/>
        </w:rPr>
      </w:pPr>
      <w:r w:rsidRPr="00C22AEB">
        <w:rPr>
          <w:rFonts w:ascii="Arial" w:eastAsia="Arial Unicode MS" w:hAnsi="Arial" w:cs="Arial"/>
          <w:noProof/>
          <w:lang w:val="en-US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4650047</wp:posOffset>
            </wp:positionH>
            <wp:positionV relativeFrom="page">
              <wp:posOffset>547370</wp:posOffset>
            </wp:positionV>
            <wp:extent cx="2019600" cy="396000"/>
            <wp:effectExtent l="0" t="0" r="0" b="4445"/>
            <wp:wrapNone/>
            <wp:docPr id="12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00" cy="3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63C3" w:rsidRDefault="003463C3" w:rsidP="00D466E4">
      <w:pPr>
        <w:jc w:val="both"/>
        <w:rPr>
          <w:rFonts w:ascii="Helvetica" w:eastAsia="Arial Unicode MS" w:hAnsi="Helvetica" w:cs="Arial"/>
          <w:b/>
          <w:sz w:val="22"/>
          <w:lang w:val="en-US"/>
        </w:rPr>
      </w:pPr>
    </w:p>
    <w:p w:rsidR="00FD7441" w:rsidRPr="001978C0" w:rsidRDefault="00332094" w:rsidP="00105B29">
      <w:pPr>
        <w:spacing w:line="283" w:lineRule="auto"/>
        <w:jc w:val="both"/>
        <w:rPr>
          <w:rFonts w:ascii="Arial" w:eastAsia="Arial Unicode MS" w:hAnsi="Arial" w:cs="Arial"/>
          <w:b/>
          <w:sz w:val="24"/>
          <w:szCs w:val="24"/>
          <w:lang w:val="en-US"/>
        </w:rPr>
      </w:pPr>
      <w:r w:rsidRPr="00332094">
        <w:rPr>
          <w:rFonts w:ascii="Arial" w:eastAsia="Arial Unicode MS" w:hAnsi="Arial" w:cs="Arial"/>
          <w:b/>
          <w:sz w:val="24"/>
          <w:szCs w:val="24"/>
        </w:rPr>
        <w:t>QuantAM</w:t>
      </w:r>
      <w:proofErr w:type="gramStart"/>
      <w:r w:rsidRPr="00332094">
        <w:rPr>
          <w:rFonts w:ascii="Arial" w:eastAsia="Arial Unicode MS" w:hAnsi="Arial" w:cs="Arial"/>
          <w:b/>
          <w:sz w:val="24"/>
          <w:szCs w:val="24"/>
        </w:rPr>
        <w:t>处理增材制造</w:t>
      </w:r>
      <w:proofErr w:type="gramEnd"/>
      <w:r w:rsidRPr="00332094">
        <w:rPr>
          <w:rFonts w:ascii="Arial" w:eastAsia="Arial Unicode MS" w:hAnsi="Arial" w:cs="Arial"/>
          <w:b/>
          <w:sz w:val="24"/>
          <w:szCs w:val="24"/>
        </w:rPr>
        <w:t>加工文件</w:t>
      </w:r>
      <w:r w:rsidRPr="00332094">
        <w:rPr>
          <w:rFonts w:ascii="Arial" w:eastAsia="Arial Unicode MS" w:hAnsi="Arial" w:cs="Arial"/>
          <w:b/>
          <w:sz w:val="24"/>
          <w:szCs w:val="24"/>
        </w:rPr>
        <w:t xml:space="preserve"> — 2017</w:t>
      </w:r>
      <w:r w:rsidRPr="00332094">
        <w:rPr>
          <w:rFonts w:ascii="Arial" w:eastAsia="Arial Unicode MS" w:hAnsi="Arial" w:cs="Arial"/>
          <w:b/>
          <w:sz w:val="24"/>
          <w:szCs w:val="24"/>
        </w:rPr>
        <w:t>版更新软件现已推出</w:t>
      </w:r>
    </w:p>
    <w:p w:rsidR="004F794E" w:rsidRPr="001978C0" w:rsidRDefault="004F794E" w:rsidP="00D466E4">
      <w:pPr>
        <w:spacing w:line="180" w:lineRule="auto"/>
        <w:jc w:val="both"/>
        <w:rPr>
          <w:rFonts w:ascii="Arial" w:eastAsia="Arial Unicode MS" w:hAnsi="Arial" w:cs="Arial"/>
          <w:b/>
          <w:sz w:val="22"/>
          <w:szCs w:val="22"/>
          <w:lang w:val="en-US"/>
        </w:rPr>
      </w:pPr>
    </w:p>
    <w:p w:rsidR="00332094" w:rsidRPr="00332094" w:rsidRDefault="00332094" w:rsidP="00332094">
      <w:pPr>
        <w:spacing w:line="283" w:lineRule="auto"/>
        <w:jc w:val="both"/>
        <w:rPr>
          <w:rFonts w:ascii="Arial" w:eastAsia="Arial Unicode MS" w:hAnsi="Arial" w:cs="Arial"/>
        </w:rPr>
      </w:pPr>
      <w:r w:rsidRPr="00332094">
        <w:rPr>
          <w:rFonts w:ascii="Arial" w:eastAsia="Arial Unicode MS" w:hAnsi="Arial" w:cs="Arial" w:hint="eastAsia"/>
        </w:rPr>
        <w:t>雷尼绍的</w:t>
      </w:r>
      <w:proofErr w:type="gramStart"/>
      <w:r w:rsidRPr="00332094">
        <w:rPr>
          <w:rFonts w:ascii="Arial" w:eastAsia="Arial Unicode MS" w:hAnsi="Arial" w:cs="Arial" w:hint="eastAsia"/>
        </w:rPr>
        <w:t>金属增材制造</w:t>
      </w:r>
      <w:proofErr w:type="gramEnd"/>
      <w:r w:rsidRPr="00332094">
        <w:rPr>
          <w:rFonts w:ascii="Arial" w:eastAsia="Arial Unicode MS" w:hAnsi="Arial" w:cs="Arial"/>
        </w:rPr>
        <w:t xml:space="preserve"> (AM) </w:t>
      </w:r>
      <w:r w:rsidRPr="00332094">
        <w:rPr>
          <w:rFonts w:ascii="Arial" w:eastAsia="Arial Unicode MS" w:hAnsi="Arial" w:cs="Arial"/>
        </w:rPr>
        <w:t>系统采用了激光粉末床熔化技术，</w:t>
      </w:r>
      <w:r w:rsidRPr="00332094">
        <w:rPr>
          <w:rFonts w:ascii="Arial" w:eastAsia="Arial Unicode MS" w:hAnsi="Arial" w:cs="Arial"/>
        </w:rPr>
        <w:t>2015</w:t>
      </w:r>
      <w:r w:rsidRPr="00332094">
        <w:rPr>
          <w:rFonts w:ascii="Arial" w:eastAsia="Arial Unicode MS" w:hAnsi="Arial" w:cs="Arial"/>
        </w:rPr>
        <w:t>年</w:t>
      </w:r>
      <w:r w:rsidRPr="00332094">
        <w:rPr>
          <w:rFonts w:ascii="Arial" w:eastAsia="Arial Unicode MS" w:hAnsi="Arial" w:cs="Arial"/>
        </w:rPr>
        <w:t>11</w:t>
      </w:r>
      <w:r w:rsidRPr="00332094">
        <w:rPr>
          <w:rFonts w:ascii="Arial" w:eastAsia="Arial Unicode MS" w:hAnsi="Arial" w:cs="Arial"/>
        </w:rPr>
        <w:t>月，雷尼绍正式发布了专门用于该系统的加工文件处理软件</w:t>
      </w:r>
      <w:r w:rsidRPr="00332094">
        <w:rPr>
          <w:rFonts w:ascii="Arial" w:eastAsia="Arial Unicode MS" w:hAnsi="Arial" w:cs="Arial"/>
        </w:rPr>
        <w:t>QuantAM</w:t>
      </w:r>
      <w:r w:rsidRPr="00332094">
        <w:rPr>
          <w:rFonts w:ascii="Arial" w:eastAsia="Arial Unicode MS" w:hAnsi="Arial" w:cs="Arial"/>
        </w:rPr>
        <w:t>。</w:t>
      </w:r>
    </w:p>
    <w:p w:rsidR="00332094" w:rsidRPr="00332094" w:rsidRDefault="00332094" w:rsidP="00332094">
      <w:pPr>
        <w:spacing w:line="283" w:lineRule="auto"/>
        <w:jc w:val="both"/>
        <w:rPr>
          <w:rFonts w:ascii="Arial" w:eastAsia="Arial Unicode MS" w:hAnsi="Arial" w:cs="Arial"/>
        </w:rPr>
      </w:pPr>
    </w:p>
    <w:p w:rsidR="00332094" w:rsidRPr="00332094" w:rsidRDefault="00332094" w:rsidP="00332094">
      <w:pPr>
        <w:spacing w:line="283" w:lineRule="auto"/>
        <w:jc w:val="both"/>
        <w:rPr>
          <w:rFonts w:ascii="Arial" w:eastAsia="Arial Unicode MS" w:hAnsi="Arial" w:cs="Arial"/>
        </w:rPr>
      </w:pPr>
      <w:r w:rsidRPr="00332094">
        <w:rPr>
          <w:rFonts w:ascii="Arial" w:eastAsia="Arial Unicode MS" w:hAnsi="Arial" w:cs="Arial"/>
        </w:rPr>
        <w:t>QuantAM</w:t>
      </w:r>
      <w:r w:rsidRPr="00332094">
        <w:rPr>
          <w:rFonts w:ascii="Arial" w:eastAsia="Arial Unicode MS" w:hAnsi="Arial" w:cs="Arial"/>
        </w:rPr>
        <w:t>软件提供直观的操作流程和方便的浏览功能。只需四个步骤</w:t>
      </w:r>
      <w:r w:rsidRPr="00332094">
        <w:rPr>
          <w:rFonts w:ascii="Arial" w:eastAsia="Arial Unicode MS" w:hAnsi="Arial" w:cs="Arial"/>
        </w:rPr>
        <w:t xml:space="preserve"> — </w:t>
      </w:r>
      <w:r w:rsidRPr="00332094">
        <w:rPr>
          <w:rFonts w:ascii="Arial" w:eastAsia="Arial Unicode MS" w:hAnsi="Arial" w:cs="Arial"/>
        </w:rPr>
        <w:t>从零件摆放到支撑，再到布局和检查</w:t>
      </w:r>
      <w:r w:rsidRPr="00332094">
        <w:rPr>
          <w:rFonts w:ascii="Arial" w:eastAsia="Arial Unicode MS" w:hAnsi="Arial" w:cs="Arial"/>
        </w:rPr>
        <w:t xml:space="preserve"> — </w:t>
      </w:r>
      <w:r w:rsidRPr="00332094">
        <w:rPr>
          <w:rFonts w:ascii="Arial" w:eastAsia="Arial Unicode MS" w:hAnsi="Arial" w:cs="Arial"/>
        </w:rPr>
        <w:t>用户便可导入</w:t>
      </w:r>
      <w:r w:rsidRPr="00332094">
        <w:rPr>
          <w:rFonts w:ascii="Arial" w:eastAsia="Arial Unicode MS" w:hAnsi="Arial" w:cs="Arial"/>
        </w:rPr>
        <w:t>CAD</w:t>
      </w:r>
      <w:r w:rsidRPr="00332094">
        <w:rPr>
          <w:rFonts w:ascii="Arial" w:eastAsia="Arial Unicode MS" w:hAnsi="Arial" w:cs="Arial"/>
        </w:rPr>
        <w:t>数据并创建</w:t>
      </w:r>
      <w:proofErr w:type="gramStart"/>
      <w:r w:rsidRPr="00332094">
        <w:rPr>
          <w:rFonts w:ascii="Arial" w:eastAsia="Arial Unicode MS" w:hAnsi="Arial" w:cs="Arial"/>
        </w:rPr>
        <w:t>可供增材制造</w:t>
      </w:r>
      <w:proofErr w:type="gramEnd"/>
      <w:r w:rsidRPr="00332094">
        <w:rPr>
          <w:rFonts w:ascii="Arial" w:eastAsia="Arial Unicode MS" w:hAnsi="Arial" w:cs="Arial"/>
        </w:rPr>
        <w:t>系统使用的加工文件。</w:t>
      </w:r>
    </w:p>
    <w:p w:rsidR="00332094" w:rsidRPr="00332094" w:rsidRDefault="00332094" w:rsidP="00332094">
      <w:pPr>
        <w:spacing w:line="283" w:lineRule="auto"/>
        <w:jc w:val="both"/>
        <w:rPr>
          <w:rFonts w:ascii="Arial" w:eastAsia="Arial Unicode MS" w:hAnsi="Arial" w:cs="Arial"/>
        </w:rPr>
      </w:pPr>
    </w:p>
    <w:p w:rsidR="00332094" w:rsidRPr="00332094" w:rsidRDefault="00332094" w:rsidP="00332094">
      <w:pPr>
        <w:spacing w:line="283" w:lineRule="auto"/>
        <w:jc w:val="both"/>
        <w:rPr>
          <w:rFonts w:ascii="Arial" w:eastAsia="Arial Unicode MS" w:hAnsi="Arial" w:cs="Arial"/>
        </w:rPr>
      </w:pPr>
      <w:r w:rsidRPr="00332094">
        <w:rPr>
          <w:rFonts w:ascii="Arial" w:eastAsia="Arial Unicode MS" w:hAnsi="Arial" w:cs="Arial" w:hint="eastAsia"/>
        </w:rPr>
        <w:t>该软件是专门为雷尼绍</w:t>
      </w:r>
      <w:proofErr w:type="gramStart"/>
      <w:r w:rsidRPr="00332094">
        <w:rPr>
          <w:rFonts w:ascii="Arial" w:eastAsia="Arial Unicode MS" w:hAnsi="Arial" w:cs="Arial" w:hint="eastAsia"/>
        </w:rPr>
        <w:t>金属增材制造</w:t>
      </w:r>
      <w:proofErr w:type="gramEnd"/>
      <w:r w:rsidRPr="00332094">
        <w:rPr>
          <w:rFonts w:ascii="Arial" w:eastAsia="Arial Unicode MS" w:hAnsi="Arial" w:cs="Arial" w:hint="eastAsia"/>
        </w:rPr>
        <w:t>系统设计的，可以更加紧密地集成到机器控制软件中，并且能够准确、快速地查看</w:t>
      </w:r>
      <w:proofErr w:type="gramStart"/>
      <w:r w:rsidRPr="00332094">
        <w:rPr>
          <w:rFonts w:ascii="Arial" w:eastAsia="Arial Unicode MS" w:hAnsi="Arial" w:cs="Arial" w:hint="eastAsia"/>
        </w:rPr>
        <w:t>雷尼绍增材制造</w:t>
      </w:r>
      <w:proofErr w:type="gramEnd"/>
      <w:r w:rsidRPr="00332094">
        <w:rPr>
          <w:rFonts w:ascii="Arial" w:eastAsia="Arial Unicode MS" w:hAnsi="Arial" w:cs="Arial" w:hint="eastAsia"/>
        </w:rPr>
        <w:t>系统的所有加工文件，包括来自第三方软件包的文件。</w:t>
      </w:r>
      <w:r w:rsidRPr="00332094">
        <w:rPr>
          <w:rFonts w:ascii="Arial" w:eastAsia="Arial Unicode MS" w:hAnsi="Arial" w:cs="Arial"/>
        </w:rPr>
        <w:t xml:space="preserve"> </w:t>
      </w:r>
    </w:p>
    <w:p w:rsidR="00332094" w:rsidRPr="00332094" w:rsidRDefault="00332094" w:rsidP="00332094">
      <w:pPr>
        <w:spacing w:line="283" w:lineRule="auto"/>
        <w:jc w:val="both"/>
        <w:rPr>
          <w:rFonts w:ascii="Arial" w:eastAsia="Arial Unicode MS" w:hAnsi="Arial" w:cs="Arial"/>
        </w:rPr>
      </w:pPr>
    </w:p>
    <w:p w:rsidR="00332094" w:rsidRPr="00332094" w:rsidRDefault="00332094" w:rsidP="00332094">
      <w:pPr>
        <w:spacing w:line="283" w:lineRule="auto"/>
        <w:jc w:val="both"/>
        <w:rPr>
          <w:rFonts w:ascii="Arial" w:eastAsia="Arial Unicode MS" w:hAnsi="Arial" w:cs="Arial"/>
        </w:rPr>
      </w:pPr>
      <w:r w:rsidRPr="00332094">
        <w:rPr>
          <w:rFonts w:ascii="Arial" w:eastAsia="Arial Unicode MS" w:hAnsi="Arial" w:cs="Arial" w:hint="eastAsia"/>
        </w:rPr>
        <w:t>用户可首先确定待加工零件的摆放位置，然后添加、导入及编辑所需的支撑结构。加工托盘上的多个组件可具有各自不同的材料特性，用户可有效配置并按切片逐一详细检查这些组件，然后将加工文件发送至雷尼绍</w:t>
      </w:r>
      <w:proofErr w:type="gramStart"/>
      <w:r w:rsidRPr="00332094">
        <w:rPr>
          <w:rFonts w:ascii="Arial" w:eastAsia="Arial Unicode MS" w:hAnsi="Arial" w:cs="Arial" w:hint="eastAsia"/>
        </w:rPr>
        <w:t>金属增材制造</w:t>
      </w:r>
      <w:proofErr w:type="gramEnd"/>
      <w:r w:rsidRPr="00332094">
        <w:rPr>
          <w:rFonts w:ascii="Arial" w:eastAsia="Arial Unicode MS" w:hAnsi="Arial" w:cs="Arial" w:hint="eastAsia"/>
        </w:rPr>
        <w:t>系统。</w:t>
      </w:r>
    </w:p>
    <w:p w:rsidR="00332094" w:rsidRPr="00332094" w:rsidRDefault="00332094" w:rsidP="00332094">
      <w:pPr>
        <w:spacing w:line="283" w:lineRule="auto"/>
        <w:jc w:val="both"/>
        <w:rPr>
          <w:rFonts w:ascii="Arial" w:eastAsia="Arial Unicode MS" w:hAnsi="Arial" w:cs="Arial"/>
        </w:rPr>
      </w:pPr>
    </w:p>
    <w:p w:rsidR="00332094" w:rsidRPr="00332094" w:rsidRDefault="00332094" w:rsidP="00332094">
      <w:pPr>
        <w:spacing w:line="283" w:lineRule="auto"/>
        <w:jc w:val="both"/>
        <w:rPr>
          <w:rFonts w:ascii="Arial" w:eastAsia="Arial Unicode MS" w:hAnsi="Arial" w:cs="Arial"/>
        </w:rPr>
      </w:pPr>
      <w:r w:rsidRPr="00332094">
        <w:rPr>
          <w:rFonts w:ascii="Arial" w:eastAsia="Arial Unicode MS" w:hAnsi="Arial" w:cs="Arial"/>
        </w:rPr>
        <w:t>QuantAM</w:t>
      </w:r>
      <w:r w:rsidRPr="00332094">
        <w:rPr>
          <w:rFonts w:ascii="Arial" w:eastAsia="Arial Unicode MS" w:hAnsi="Arial" w:cs="Arial"/>
        </w:rPr>
        <w:t>还可用作指导</w:t>
      </w:r>
      <w:proofErr w:type="gramStart"/>
      <w:r w:rsidRPr="00332094">
        <w:rPr>
          <w:rFonts w:ascii="Arial" w:eastAsia="Arial Unicode MS" w:hAnsi="Arial" w:cs="Arial"/>
        </w:rPr>
        <w:t>完成增材制造</w:t>
      </w:r>
      <w:proofErr w:type="gramEnd"/>
      <w:r w:rsidRPr="00332094">
        <w:rPr>
          <w:rFonts w:ascii="Arial" w:eastAsia="Arial Unicode MS" w:hAnsi="Arial" w:cs="Arial"/>
        </w:rPr>
        <w:t>设计</w:t>
      </w:r>
      <w:r w:rsidRPr="00332094">
        <w:rPr>
          <w:rFonts w:ascii="Arial" w:eastAsia="Arial Unicode MS" w:hAnsi="Arial" w:cs="Arial"/>
        </w:rPr>
        <w:t xml:space="preserve"> (DfAM) </w:t>
      </w:r>
      <w:r w:rsidRPr="00332094">
        <w:rPr>
          <w:rFonts w:ascii="Arial" w:eastAsia="Arial Unicode MS" w:hAnsi="Arial" w:cs="Arial"/>
        </w:rPr>
        <w:t>流程的工具，帮助客户充分发掘</w:t>
      </w:r>
      <w:proofErr w:type="gramStart"/>
      <w:r w:rsidRPr="00332094">
        <w:rPr>
          <w:rFonts w:ascii="Arial" w:eastAsia="Arial Unicode MS" w:hAnsi="Arial" w:cs="Arial"/>
        </w:rPr>
        <w:t>金属增材制造</w:t>
      </w:r>
      <w:proofErr w:type="gramEnd"/>
      <w:r w:rsidRPr="00332094">
        <w:rPr>
          <w:rFonts w:ascii="Arial" w:eastAsia="Arial Unicode MS" w:hAnsi="Arial" w:cs="Arial"/>
        </w:rPr>
        <w:t>的优势。</w:t>
      </w:r>
    </w:p>
    <w:p w:rsidR="00332094" w:rsidRPr="00332094" w:rsidRDefault="00332094" w:rsidP="00332094">
      <w:pPr>
        <w:spacing w:line="283" w:lineRule="auto"/>
        <w:jc w:val="both"/>
        <w:rPr>
          <w:rFonts w:ascii="Arial" w:eastAsia="Arial Unicode MS" w:hAnsi="Arial" w:cs="Arial"/>
        </w:rPr>
      </w:pPr>
    </w:p>
    <w:p w:rsidR="00332094" w:rsidRPr="00332094" w:rsidRDefault="00332094" w:rsidP="00332094">
      <w:pPr>
        <w:spacing w:line="283" w:lineRule="auto"/>
        <w:jc w:val="both"/>
        <w:rPr>
          <w:rFonts w:ascii="Arial" w:eastAsia="Arial Unicode MS" w:hAnsi="Arial" w:cs="Arial"/>
        </w:rPr>
      </w:pPr>
      <w:r w:rsidRPr="00332094">
        <w:rPr>
          <w:rFonts w:ascii="Arial" w:eastAsia="Arial Unicode MS" w:hAnsi="Arial" w:cs="Arial"/>
        </w:rPr>
        <w:t>QuantAM 2017</w:t>
      </w:r>
      <w:r w:rsidRPr="00332094">
        <w:rPr>
          <w:rFonts w:ascii="Arial" w:eastAsia="Arial Unicode MS" w:hAnsi="Arial" w:cs="Arial"/>
        </w:rPr>
        <w:t>版软件还新增了多种有用的功能，包括可编辑的角度支撑、</w:t>
      </w:r>
      <w:proofErr w:type="gramStart"/>
      <w:r w:rsidRPr="00332094">
        <w:rPr>
          <w:rFonts w:ascii="Arial" w:eastAsia="Arial Unicode MS" w:hAnsi="Arial" w:cs="Arial"/>
        </w:rPr>
        <w:t>树状与</w:t>
      </w:r>
      <w:proofErr w:type="gramEnd"/>
      <w:r w:rsidRPr="00332094">
        <w:rPr>
          <w:rFonts w:ascii="Arial" w:eastAsia="Arial Unicode MS" w:hAnsi="Arial" w:cs="Arial"/>
        </w:rPr>
        <w:t>群集支撑（可将其应用到模型的特定区域，从而获得最佳支撑效果）。软件提供了一个方便的浏览界面工具</w:t>
      </w:r>
      <w:r w:rsidRPr="00332094">
        <w:rPr>
          <w:rFonts w:ascii="Arial" w:eastAsia="Arial Unicode MS" w:hAnsi="Arial" w:cs="Arial"/>
        </w:rPr>
        <w:t xml:space="preserve"> — Navicube</w:t>
      </w:r>
      <w:r w:rsidRPr="00332094">
        <w:rPr>
          <w:rFonts w:ascii="Arial" w:eastAsia="Arial Unicode MS" w:hAnsi="Arial" w:cs="Arial"/>
        </w:rPr>
        <w:t>，便于用户旋转零件及选择视图。用户可创建零件群集（又称堆叠零件），以充分利用加工空间。</w:t>
      </w:r>
    </w:p>
    <w:p w:rsidR="00332094" w:rsidRPr="00332094" w:rsidRDefault="00332094" w:rsidP="00332094">
      <w:pPr>
        <w:spacing w:line="283" w:lineRule="auto"/>
        <w:jc w:val="both"/>
        <w:rPr>
          <w:rFonts w:ascii="Arial" w:eastAsia="Arial Unicode MS" w:hAnsi="Arial" w:cs="Arial"/>
        </w:rPr>
      </w:pPr>
    </w:p>
    <w:p w:rsidR="00332094" w:rsidRPr="00332094" w:rsidRDefault="00332094" w:rsidP="00332094">
      <w:pPr>
        <w:spacing w:line="283" w:lineRule="auto"/>
        <w:jc w:val="both"/>
        <w:rPr>
          <w:rFonts w:ascii="Arial" w:eastAsia="Arial Unicode MS" w:hAnsi="Arial" w:cs="Arial"/>
        </w:rPr>
      </w:pPr>
      <w:r w:rsidRPr="00332094">
        <w:rPr>
          <w:rFonts w:ascii="Arial" w:eastAsia="Arial Unicode MS" w:hAnsi="Arial" w:cs="Arial"/>
        </w:rPr>
        <w:t>QuantAM 2017</w:t>
      </w:r>
      <w:r w:rsidRPr="00332094">
        <w:rPr>
          <w:rFonts w:ascii="Arial" w:eastAsia="Arial Unicode MS" w:hAnsi="Arial" w:cs="Arial"/>
        </w:rPr>
        <w:t>保留了开放参数编辑工具，并持续对其功能进行扩展，因此用户可自主优化机器设置，以适应待处理的材料和几何形状。</w:t>
      </w:r>
      <w:r w:rsidRPr="00332094">
        <w:rPr>
          <w:rFonts w:ascii="Arial" w:eastAsia="Arial Unicode MS" w:hAnsi="Arial" w:cs="Arial"/>
        </w:rPr>
        <w:t xml:space="preserve">  </w:t>
      </w:r>
    </w:p>
    <w:p w:rsidR="00332094" w:rsidRPr="00332094" w:rsidRDefault="00332094" w:rsidP="00332094">
      <w:pPr>
        <w:spacing w:line="283" w:lineRule="auto"/>
        <w:jc w:val="both"/>
        <w:rPr>
          <w:rFonts w:ascii="Arial" w:eastAsia="Arial Unicode MS" w:hAnsi="Arial" w:cs="Arial"/>
        </w:rPr>
      </w:pPr>
    </w:p>
    <w:p w:rsidR="00332094" w:rsidRPr="00332094" w:rsidRDefault="00332094" w:rsidP="00332094">
      <w:pPr>
        <w:spacing w:line="283" w:lineRule="auto"/>
        <w:jc w:val="both"/>
        <w:rPr>
          <w:rFonts w:ascii="Arial" w:eastAsia="Arial Unicode MS" w:hAnsi="Arial" w:cs="Arial"/>
        </w:rPr>
      </w:pPr>
      <w:r w:rsidRPr="00332094">
        <w:rPr>
          <w:rFonts w:ascii="Arial" w:eastAsia="Arial Unicode MS" w:hAnsi="Arial" w:cs="Arial"/>
        </w:rPr>
        <w:t>QuantAM 2017</w:t>
      </w:r>
      <w:r w:rsidRPr="00332094">
        <w:rPr>
          <w:rFonts w:ascii="Arial" w:eastAsia="Arial Unicode MS" w:hAnsi="Arial" w:cs="Arial"/>
        </w:rPr>
        <w:t>的一个主要新功能，便是允许用户在编辑加工文件时修改加工参数，同时允许用户在精细至激光加工路径这一级别添加、减少或平移零件。</w:t>
      </w:r>
    </w:p>
    <w:p w:rsidR="00332094" w:rsidRPr="00332094" w:rsidRDefault="00332094" w:rsidP="00332094">
      <w:pPr>
        <w:spacing w:line="283" w:lineRule="auto"/>
        <w:jc w:val="both"/>
        <w:rPr>
          <w:rFonts w:ascii="Arial" w:eastAsia="Arial Unicode MS" w:hAnsi="Arial" w:cs="Arial"/>
        </w:rPr>
      </w:pPr>
    </w:p>
    <w:p w:rsidR="00332094" w:rsidRPr="00332094" w:rsidRDefault="00332094" w:rsidP="00332094">
      <w:pPr>
        <w:spacing w:line="283" w:lineRule="auto"/>
        <w:jc w:val="both"/>
        <w:rPr>
          <w:rFonts w:ascii="Arial" w:eastAsia="Arial Unicode MS" w:hAnsi="Arial" w:cs="Arial"/>
        </w:rPr>
      </w:pPr>
      <w:r w:rsidRPr="00332094">
        <w:rPr>
          <w:rFonts w:ascii="Arial" w:eastAsia="Arial Unicode MS" w:hAnsi="Arial" w:cs="Arial" w:hint="eastAsia"/>
        </w:rPr>
        <w:t>雷尼绍</w:t>
      </w:r>
      <w:proofErr w:type="gramStart"/>
      <w:r w:rsidRPr="00332094">
        <w:rPr>
          <w:rFonts w:ascii="Arial" w:eastAsia="Arial Unicode MS" w:hAnsi="Arial" w:cs="Arial" w:hint="eastAsia"/>
        </w:rPr>
        <w:t>金属增材制造</w:t>
      </w:r>
      <w:proofErr w:type="gramEnd"/>
      <w:r w:rsidRPr="00332094">
        <w:rPr>
          <w:rFonts w:ascii="Arial" w:eastAsia="Arial Unicode MS" w:hAnsi="Arial" w:cs="Arial" w:hint="eastAsia"/>
        </w:rPr>
        <w:t>系统的所有用户均可按月订购</w:t>
      </w:r>
      <w:r w:rsidRPr="00332094">
        <w:rPr>
          <w:rFonts w:ascii="Arial" w:eastAsia="Arial Unicode MS" w:hAnsi="Arial" w:cs="Arial"/>
        </w:rPr>
        <w:t>QuantAM</w:t>
      </w:r>
      <w:r w:rsidRPr="00332094">
        <w:rPr>
          <w:rFonts w:ascii="Arial" w:eastAsia="Arial Unicode MS" w:hAnsi="Arial" w:cs="Arial"/>
        </w:rPr>
        <w:t>加工文件处理软件，我们还为获得使用许可的用户提供培训和全面技术支持。</w:t>
      </w:r>
    </w:p>
    <w:p w:rsidR="00332094" w:rsidRPr="00332094" w:rsidRDefault="00332094" w:rsidP="00332094">
      <w:pPr>
        <w:spacing w:line="283" w:lineRule="auto"/>
        <w:jc w:val="both"/>
        <w:rPr>
          <w:rFonts w:ascii="Arial" w:eastAsia="Arial Unicode MS" w:hAnsi="Arial" w:cs="Arial"/>
        </w:rPr>
      </w:pPr>
    </w:p>
    <w:p w:rsidR="00332094" w:rsidRPr="00332094" w:rsidRDefault="00332094" w:rsidP="00332094">
      <w:pPr>
        <w:spacing w:line="283" w:lineRule="auto"/>
        <w:jc w:val="both"/>
        <w:rPr>
          <w:rFonts w:ascii="Arial" w:eastAsia="Arial Unicode MS" w:hAnsi="Arial" w:cs="Arial"/>
        </w:rPr>
      </w:pPr>
      <w:r w:rsidRPr="00332094">
        <w:rPr>
          <w:rFonts w:ascii="Arial" w:eastAsia="Arial Unicode MS" w:hAnsi="Arial" w:cs="Arial" w:hint="eastAsia"/>
        </w:rPr>
        <w:t>雷尼绍不断履行着“鼓励创新并提供前沿技术”的使命，而</w:t>
      </w:r>
      <w:proofErr w:type="gramStart"/>
      <w:r w:rsidRPr="00332094">
        <w:rPr>
          <w:rFonts w:ascii="Arial" w:eastAsia="Arial Unicode MS" w:hAnsi="Arial" w:cs="Arial" w:hint="eastAsia"/>
        </w:rPr>
        <w:t>令制程控制软件</w:t>
      </w:r>
      <w:proofErr w:type="gramEnd"/>
      <w:r w:rsidRPr="00332094">
        <w:rPr>
          <w:rFonts w:ascii="Arial" w:eastAsia="Arial Unicode MS" w:hAnsi="Arial" w:cs="Arial" w:hint="eastAsia"/>
        </w:rPr>
        <w:t>更精简、更高效便是其中的组成部分；雷尼绍致力于为创新制造技术提供端到</w:t>
      </w:r>
      <w:proofErr w:type="gramStart"/>
      <w:r w:rsidRPr="00332094">
        <w:rPr>
          <w:rFonts w:ascii="Arial" w:eastAsia="Arial Unicode MS" w:hAnsi="Arial" w:cs="Arial" w:hint="eastAsia"/>
        </w:rPr>
        <w:t>端解决</w:t>
      </w:r>
      <w:proofErr w:type="gramEnd"/>
      <w:r w:rsidRPr="00332094">
        <w:rPr>
          <w:rFonts w:ascii="Arial" w:eastAsia="Arial Unicode MS" w:hAnsi="Arial" w:cs="Arial" w:hint="eastAsia"/>
        </w:rPr>
        <w:t>方案，并支持将</w:t>
      </w:r>
      <w:proofErr w:type="gramStart"/>
      <w:r w:rsidRPr="00332094">
        <w:rPr>
          <w:rFonts w:ascii="Arial" w:eastAsia="Arial Unicode MS" w:hAnsi="Arial" w:cs="Arial" w:hint="eastAsia"/>
        </w:rPr>
        <w:t>金属增材制造</w:t>
      </w:r>
      <w:proofErr w:type="gramEnd"/>
      <w:r w:rsidRPr="00332094">
        <w:rPr>
          <w:rFonts w:ascii="Arial" w:eastAsia="Arial Unicode MS" w:hAnsi="Arial" w:cs="Arial" w:hint="eastAsia"/>
        </w:rPr>
        <w:t>技术合理、有机地整合到生产环境中</w:t>
      </w:r>
      <w:r w:rsidRPr="00332094">
        <w:rPr>
          <w:rFonts w:ascii="Arial" w:eastAsia="Arial Unicode MS" w:hAnsi="Arial" w:cs="Arial"/>
        </w:rPr>
        <w:t xml:space="preserve"> — </w:t>
      </w:r>
      <w:r w:rsidRPr="00332094">
        <w:rPr>
          <w:rFonts w:ascii="Arial" w:eastAsia="Arial Unicode MS" w:hAnsi="Arial" w:cs="Arial"/>
        </w:rPr>
        <w:t>预计今年将有更多的相关软件发布。</w:t>
      </w:r>
    </w:p>
    <w:p w:rsidR="00332094" w:rsidRPr="00332094" w:rsidRDefault="00332094" w:rsidP="00332094">
      <w:pPr>
        <w:spacing w:line="283" w:lineRule="auto"/>
        <w:jc w:val="both"/>
        <w:rPr>
          <w:rFonts w:ascii="Arial" w:eastAsia="Arial Unicode MS" w:hAnsi="Arial" w:cs="Arial"/>
        </w:rPr>
      </w:pPr>
    </w:p>
    <w:p w:rsidR="001978C0" w:rsidRDefault="00332094" w:rsidP="00332094">
      <w:pPr>
        <w:spacing w:line="283" w:lineRule="auto"/>
        <w:jc w:val="both"/>
        <w:rPr>
          <w:rFonts w:ascii="Arial" w:eastAsia="Arial Unicode MS" w:hAnsi="Arial" w:cs="Arial"/>
        </w:rPr>
      </w:pPr>
      <w:r w:rsidRPr="00332094">
        <w:rPr>
          <w:rFonts w:ascii="Arial" w:eastAsia="Arial Unicode MS" w:hAnsi="Arial" w:cs="Arial" w:hint="eastAsia"/>
        </w:rPr>
        <w:t>详情</w:t>
      </w:r>
      <w:proofErr w:type="gramStart"/>
      <w:r w:rsidRPr="00332094">
        <w:rPr>
          <w:rFonts w:ascii="Arial" w:eastAsia="Arial Unicode MS" w:hAnsi="Arial" w:cs="Arial" w:hint="eastAsia"/>
        </w:rPr>
        <w:t>请访问</w:t>
      </w:r>
      <w:proofErr w:type="gramEnd"/>
      <w:r w:rsidRPr="00332094">
        <w:rPr>
          <w:rFonts w:ascii="Arial" w:eastAsia="Arial Unicode MS" w:hAnsi="Arial" w:cs="Arial"/>
        </w:rPr>
        <w:t>www.renishaw.com.cn/quantam</w:t>
      </w:r>
    </w:p>
    <w:p w:rsidR="00CB55FD" w:rsidRPr="00D52D84" w:rsidRDefault="00CB55FD" w:rsidP="00D52D84">
      <w:pPr>
        <w:spacing w:line="283" w:lineRule="auto"/>
        <w:jc w:val="both"/>
        <w:rPr>
          <w:rFonts w:ascii="Arial" w:eastAsia="Arial Unicode MS" w:hAnsi="Arial" w:cs="Arial"/>
        </w:rPr>
      </w:pPr>
    </w:p>
    <w:p w:rsidR="0006668E" w:rsidRDefault="00145EE2" w:rsidP="003E149A">
      <w:pPr>
        <w:spacing w:after="200" w:line="360" w:lineRule="auto"/>
        <w:jc w:val="center"/>
        <w:rPr>
          <w:rFonts w:ascii="Arial" w:eastAsia="Arial Unicode MS" w:hAnsi="Arial" w:cs="Arial"/>
        </w:rPr>
      </w:pPr>
      <w:r w:rsidRPr="00C22AEB">
        <w:rPr>
          <w:rFonts w:ascii="Arial" w:eastAsia="Arial Unicode MS" w:hAnsi="Arial" w:cs="Arial"/>
        </w:rPr>
        <w:t>完</w:t>
      </w:r>
    </w:p>
    <w:p w:rsidR="006D0607" w:rsidRDefault="006D0607" w:rsidP="00E86D50">
      <w:pPr>
        <w:spacing w:line="180" w:lineRule="auto"/>
        <w:jc w:val="both"/>
        <w:rPr>
          <w:rFonts w:ascii="Arial" w:eastAsia="Arial Unicode MS" w:hAnsi="Arial" w:cs="Arial"/>
        </w:rPr>
      </w:pPr>
    </w:p>
    <w:p w:rsidR="008F1BFA" w:rsidRDefault="008F1BFA" w:rsidP="00E86D50">
      <w:pPr>
        <w:spacing w:line="180" w:lineRule="auto"/>
        <w:jc w:val="both"/>
        <w:rPr>
          <w:rFonts w:ascii="Arial" w:eastAsia="Arial Unicode MS" w:hAnsi="Arial" w:cs="Arial"/>
        </w:rPr>
      </w:pPr>
    </w:p>
    <w:p w:rsidR="006D0607" w:rsidRPr="00D52D84" w:rsidRDefault="006D0607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</w:rPr>
      </w:pPr>
      <w:r w:rsidRPr="007A0E68">
        <w:rPr>
          <w:rFonts w:ascii="Arial" w:eastAsia="Arial Unicode MS" w:hAnsi="Arial" w:cs="Arial" w:hint="eastAsia"/>
          <w:b/>
        </w:rPr>
        <w:t>关于</w:t>
      </w:r>
      <w:r w:rsidRPr="007A0E68">
        <w:rPr>
          <w:rFonts w:ascii="Arial" w:eastAsia="Arial Unicode MS" w:hAnsi="Arial" w:cs="Arial"/>
          <w:b/>
        </w:rPr>
        <w:t>雷尼绍</w:t>
      </w:r>
    </w:p>
    <w:p w:rsidR="006D0607" w:rsidRDefault="006D0607" w:rsidP="006D0607">
      <w:pPr>
        <w:spacing w:line="360" w:lineRule="auto"/>
        <w:jc w:val="both"/>
        <w:rPr>
          <w:rFonts w:ascii="Arial" w:eastAsia="Arial Unicode MS" w:hAnsi="Arial" w:cs="Arial"/>
        </w:rPr>
      </w:pPr>
      <w:r w:rsidRPr="007A0E68">
        <w:rPr>
          <w:rFonts w:ascii="Arial" w:eastAsia="Arial Unicode MS" w:hAnsi="Arial" w:cs="Arial" w:hint="eastAsia"/>
        </w:rPr>
        <w:t>雷尼绍</w:t>
      </w:r>
      <w:bookmarkStart w:id="0" w:name="_GoBack"/>
      <w:bookmarkEnd w:id="0"/>
      <w:r w:rsidRPr="007A0E68">
        <w:rPr>
          <w:rFonts w:ascii="Arial" w:eastAsia="Arial Unicode MS" w:hAnsi="Arial" w:cs="Arial" w:hint="eastAsia"/>
        </w:rPr>
        <w:t>公司</w:t>
      </w:r>
      <w:r w:rsidRPr="007A0E68">
        <w:rPr>
          <w:rFonts w:ascii="Arial" w:eastAsia="Arial Unicode MS" w:hAnsi="Arial" w:cs="Arial"/>
        </w:rPr>
        <w:t xml:space="preserve"> (Renishaw plc) </w:t>
      </w:r>
      <w:r w:rsidRPr="007A0E68">
        <w:rPr>
          <w:rFonts w:ascii="Arial" w:eastAsia="Arial Unicode MS" w:hAnsi="Arial" w:cs="Arial" w:hint="eastAsia"/>
        </w:rPr>
        <w:t>是世界测量和光谱分析仪器领域的领导者。我们开发的创新产品可显著提高客户的经营业绩</w:t>
      </w:r>
      <w:r w:rsidRPr="007A0E68">
        <w:rPr>
          <w:rFonts w:ascii="Arial" w:eastAsia="Arial Unicode MS" w:hAnsi="Arial" w:cs="Arial"/>
        </w:rPr>
        <w:t xml:space="preserve"> — </w:t>
      </w:r>
      <w:r w:rsidRPr="007A0E68">
        <w:rPr>
          <w:rFonts w:ascii="Arial" w:eastAsia="Arial Unicode MS" w:hAnsi="Arial" w:cs="Arial" w:hint="eastAsia"/>
        </w:rPr>
        <w:t>从提高制造效率和产品质量、极大提高研发能力到改进医疗过程的功效。</w:t>
      </w:r>
    </w:p>
    <w:p w:rsidR="006D0607" w:rsidRPr="007A0E68" w:rsidRDefault="006D0607" w:rsidP="006D0607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Pr="003E06D4" w:rsidRDefault="006D0607" w:rsidP="006D0607">
      <w:pPr>
        <w:spacing w:line="360" w:lineRule="auto"/>
        <w:jc w:val="both"/>
        <w:rPr>
          <w:rFonts w:ascii="Arial" w:eastAsia="Arial Unicode MS" w:hAnsi="Arial" w:cs="Arial"/>
        </w:rPr>
      </w:pPr>
      <w:r w:rsidRPr="007A0E68">
        <w:rPr>
          <w:rFonts w:ascii="Arial" w:eastAsia="Arial Unicode MS" w:hAnsi="Arial" w:cs="Arial"/>
        </w:rPr>
        <w:t>我们的产品可广泛应用于机床自动化、坐标测量、</w:t>
      </w:r>
      <w:proofErr w:type="gramStart"/>
      <w:r w:rsidRPr="003E06D4">
        <w:rPr>
          <w:rFonts w:ascii="Arial" w:eastAsia="Arial Unicode MS" w:hAnsi="Arial" w:cs="Arial" w:hint="eastAsia"/>
        </w:rPr>
        <w:t>增材</w:t>
      </w:r>
      <w:r w:rsidRPr="003E06D4">
        <w:rPr>
          <w:rFonts w:ascii="Arial" w:eastAsia="Arial Unicode MS" w:hAnsi="Arial" w:cs="Arial"/>
        </w:rPr>
        <w:t>制造</w:t>
      </w:r>
      <w:proofErr w:type="gramEnd"/>
      <w:r w:rsidRPr="003E06D4">
        <w:rPr>
          <w:rFonts w:ascii="Arial" w:eastAsia="Arial Unicode MS" w:hAnsi="Arial" w:cs="Arial"/>
        </w:rPr>
        <w:t>、比对测量、拉曼光谱分析、机器校准、位置反馈、</w:t>
      </w:r>
      <w:r w:rsidRPr="003E06D4">
        <w:rPr>
          <w:rFonts w:ascii="Arial" w:eastAsia="Arial Unicode MS" w:hAnsi="Arial" w:cs="Arial" w:hint="eastAsia"/>
        </w:rPr>
        <w:t>口腔</w:t>
      </w:r>
      <w:r w:rsidRPr="003E06D4">
        <w:rPr>
          <w:rFonts w:ascii="Arial" w:eastAsia="Arial Unicode MS" w:hAnsi="Arial" w:cs="Arial"/>
        </w:rPr>
        <w:t>CAD/CAM</w:t>
      </w:r>
      <w:r w:rsidRPr="003E06D4">
        <w:rPr>
          <w:rFonts w:ascii="Arial" w:eastAsia="Arial Unicode MS" w:hAnsi="Arial" w:cs="Arial"/>
        </w:rPr>
        <w:t>、形状记忆合金、大尺寸范围测绘、立体定向神经外科和医学诊断等领域。在所有这些领域，我们的目标都是成为长期合作伙伴，不管现在还是将来，都始终如一地提供满足客户需求的优异产品，并提供快捷、专业的技术和商业支持。</w:t>
      </w:r>
    </w:p>
    <w:p w:rsidR="006D0607" w:rsidRPr="003E06D4" w:rsidRDefault="006D0607" w:rsidP="006D0607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Default="006D0607" w:rsidP="006D0607">
      <w:pPr>
        <w:spacing w:line="360" w:lineRule="auto"/>
        <w:jc w:val="both"/>
        <w:rPr>
          <w:rFonts w:ascii="Arial" w:eastAsia="Arial Unicode MS" w:hAnsi="Arial"/>
        </w:rPr>
      </w:pPr>
      <w:r w:rsidRPr="003E06D4">
        <w:rPr>
          <w:rFonts w:ascii="Arial" w:eastAsia="Arial Unicode MS" w:hAnsi="Arial" w:cs="Arial"/>
        </w:rPr>
        <w:t>了解</w:t>
      </w:r>
      <w:r w:rsidRPr="003E06D4">
        <w:rPr>
          <w:rFonts w:ascii="Arial" w:eastAsia="Arial Unicode MS" w:hAnsi="Arial" w:cs="Arial" w:hint="eastAsia"/>
        </w:rPr>
        <w:t>详细产品信息，</w:t>
      </w:r>
      <w:proofErr w:type="gramStart"/>
      <w:r w:rsidRPr="003E06D4">
        <w:rPr>
          <w:rFonts w:ascii="Arial" w:eastAsia="Arial Unicode MS" w:hAnsi="Arial" w:cs="Arial" w:hint="eastAsia"/>
        </w:rPr>
        <w:t>请访问</w:t>
      </w:r>
      <w:proofErr w:type="gramEnd"/>
      <w:r w:rsidRPr="003E06D4">
        <w:rPr>
          <w:rFonts w:ascii="Arial" w:eastAsia="Arial Unicode MS" w:hAnsi="Arial" w:cs="Arial" w:hint="eastAsia"/>
        </w:rPr>
        <w:t>雷尼绍网站：</w:t>
      </w:r>
      <w:r w:rsidRPr="003E06D4">
        <w:rPr>
          <w:rFonts w:ascii="Arial" w:eastAsia="Arial Unicode MS" w:hAnsi="Arial"/>
        </w:rPr>
        <w:t>www.renishaw.com.cn</w:t>
      </w:r>
    </w:p>
    <w:p w:rsidR="006D0607" w:rsidRPr="007A0E68" w:rsidRDefault="006D0607" w:rsidP="006D0607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Default="006D0607" w:rsidP="006D0607">
      <w:pPr>
        <w:spacing w:line="360" w:lineRule="auto"/>
        <w:jc w:val="both"/>
        <w:rPr>
          <w:rFonts w:eastAsia="汉仪中等线简" w:cs="Arial"/>
          <w:szCs w:val="24"/>
        </w:rPr>
      </w:pPr>
      <w:r w:rsidRPr="007A0E68">
        <w:rPr>
          <w:rFonts w:ascii="Arial" w:eastAsia="Arial Unicode MS" w:hAnsi="Arial" w:cs="Arial" w:hint="eastAsia"/>
        </w:rPr>
        <w:t>关注</w:t>
      </w:r>
      <w:r w:rsidRPr="007A0E68">
        <w:rPr>
          <w:rFonts w:ascii="Arial" w:eastAsia="Arial Unicode MS" w:hAnsi="Arial" w:cs="Arial"/>
        </w:rPr>
        <w:t>雷尼绍官方微信</w:t>
      </w:r>
      <w:r w:rsidRPr="007A0E68">
        <w:rPr>
          <w:rFonts w:ascii="Arial" w:eastAsia="Arial Unicode MS" w:hAnsi="Arial" w:cs="Arial" w:hint="eastAsia"/>
        </w:rPr>
        <w:t>（雷尼绍</w:t>
      </w:r>
      <w:r w:rsidRPr="007A0E68">
        <w:rPr>
          <w:rFonts w:ascii="Arial" w:eastAsia="Arial Unicode MS" w:hAnsi="Arial" w:cs="Arial"/>
        </w:rPr>
        <w:t>中国）</w:t>
      </w:r>
      <w:r w:rsidRPr="003E06D4">
        <w:rPr>
          <w:rFonts w:ascii="Arial" w:eastAsia="Arial Unicode MS" w:hAnsi="Arial" w:cs="Arial" w:hint="eastAsia"/>
        </w:rPr>
        <w:t>，</w:t>
      </w:r>
      <w:r w:rsidRPr="007A0E68">
        <w:rPr>
          <w:rFonts w:ascii="Arial" w:eastAsia="Arial Unicode MS" w:hAnsi="Arial" w:cs="Arial"/>
        </w:rPr>
        <w:t>随时掌握</w:t>
      </w:r>
      <w:r w:rsidRPr="007A0E68">
        <w:rPr>
          <w:rFonts w:ascii="Arial" w:eastAsia="Arial Unicode MS" w:hAnsi="Arial" w:cs="Arial" w:hint="eastAsia"/>
        </w:rPr>
        <w:t>相关前沿</w:t>
      </w:r>
      <w:r w:rsidRPr="007A0E68">
        <w:rPr>
          <w:rFonts w:ascii="Arial" w:eastAsia="Arial Unicode MS" w:hAnsi="Arial" w:cs="Arial"/>
        </w:rPr>
        <w:t>资讯：</w:t>
      </w:r>
    </w:p>
    <w:p w:rsidR="006D0607" w:rsidRDefault="006D0607" w:rsidP="006D0607">
      <w:pPr>
        <w:spacing w:after="200" w:line="360" w:lineRule="auto"/>
        <w:jc w:val="center"/>
        <w:rPr>
          <w:rFonts w:ascii="Arial" w:eastAsia="Arial Unicode MS" w:hAnsi="Arial" w:cs="Arial"/>
        </w:rPr>
      </w:pPr>
      <w:r>
        <w:rPr>
          <w:rFonts w:eastAsia="汉仪中等线简" w:cs="Arial"/>
          <w:noProof/>
          <w:szCs w:val="24"/>
          <w:lang w:val="en-US" w:bidi="ar-SA"/>
        </w:rPr>
        <w:drawing>
          <wp:inline distT="0" distB="0" distL="0" distR="0" wp14:anchorId="25337CB6" wp14:editId="43440A50">
            <wp:extent cx="4772025" cy="1857929"/>
            <wp:effectExtent l="0" t="0" r="0" b="9525"/>
            <wp:docPr id="5" name="图片 5" descr="C:\MARKETING\Renishaw WeChat\2016-1-雷尼绍微信尾页版本-16012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MARKETING\Renishaw WeChat\2016-1-雷尼绍微信尾页版本-160120-1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896" cy="18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607" w:rsidRPr="00AE0664" w:rsidRDefault="006D0607" w:rsidP="006D0607">
      <w:pPr>
        <w:spacing w:after="200" w:line="360" w:lineRule="auto"/>
        <w:jc w:val="both"/>
        <w:rPr>
          <w:rFonts w:ascii="Arial" w:eastAsia="Arial Unicode MS" w:hAnsi="Arial" w:cs="Arial"/>
        </w:rPr>
      </w:pPr>
    </w:p>
    <w:sectPr w:rsidR="006D0607" w:rsidRPr="00AE0664" w:rsidSect="00E129C7">
      <w:headerReference w:type="first" r:id="rId14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94E" w:rsidRDefault="004F794E" w:rsidP="002E2F8C">
      <w:r>
        <w:separator/>
      </w:r>
    </w:p>
  </w:endnote>
  <w:endnote w:type="continuationSeparator" w:id="0">
    <w:p w:rsidR="004F794E" w:rsidRDefault="004F794E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HeiBold-B5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00B0500000000000000"/>
    <w:charset w:val="00"/>
    <w:family w:val="swiss"/>
    <w:pitch w:val="variable"/>
    <w:sig w:usb0="20002A87" w:usb1="00000000" w:usb2="00000000" w:usb3="00000000" w:csb0="000001FF" w:csb1="00000000"/>
  </w:font>
  <w:font w:name="汉仪中等线简">
    <w:panose1 w:val="02010609000101010101"/>
    <w:charset w:val="86"/>
    <w:family w:val="modern"/>
    <w:pitch w:val="fixed"/>
    <w:sig w:usb0="00000001" w:usb1="080E0800" w:usb2="00000012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94E" w:rsidRDefault="004F794E" w:rsidP="002E2F8C">
      <w:r>
        <w:separator/>
      </w:r>
    </w:p>
  </w:footnote>
  <w:footnote w:type="continuationSeparator" w:id="0">
    <w:p w:rsidR="004F794E" w:rsidRDefault="004F794E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94E" w:rsidRDefault="00332094">
    <w:pPr>
      <w:pStyle w:val="a5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.9pt;width:505pt;height:95.8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553009040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752D"/>
    <w:multiLevelType w:val="hybridMultilevel"/>
    <w:tmpl w:val="3CA26946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B0284"/>
    <w:multiLevelType w:val="hybridMultilevel"/>
    <w:tmpl w:val="5C464B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056CD"/>
    <w:rsid w:val="000566E5"/>
    <w:rsid w:val="0006668E"/>
    <w:rsid w:val="0007385D"/>
    <w:rsid w:val="00091DDF"/>
    <w:rsid w:val="00095122"/>
    <w:rsid w:val="000B6575"/>
    <w:rsid w:val="000D2F29"/>
    <w:rsid w:val="000D314A"/>
    <w:rsid w:val="000D6E1B"/>
    <w:rsid w:val="00104B0B"/>
    <w:rsid w:val="00105454"/>
    <w:rsid w:val="00105B29"/>
    <w:rsid w:val="0012029C"/>
    <w:rsid w:val="00126E6A"/>
    <w:rsid w:val="00127DA8"/>
    <w:rsid w:val="00145E8F"/>
    <w:rsid w:val="00145EE2"/>
    <w:rsid w:val="0016753A"/>
    <w:rsid w:val="00180B30"/>
    <w:rsid w:val="00182797"/>
    <w:rsid w:val="001900F5"/>
    <w:rsid w:val="001908D9"/>
    <w:rsid w:val="001978C0"/>
    <w:rsid w:val="001F1683"/>
    <w:rsid w:val="001F6C8A"/>
    <w:rsid w:val="002062B1"/>
    <w:rsid w:val="0021225A"/>
    <w:rsid w:val="00223471"/>
    <w:rsid w:val="002264D5"/>
    <w:rsid w:val="00227CE4"/>
    <w:rsid w:val="00241FBB"/>
    <w:rsid w:val="002469DB"/>
    <w:rsid w:val="00251025"/>
    <w:rsid w:val="00282C7D"/>
    <w:rsid w:val="002B7F0F"/>
    <w:rsid w:val="002D7A1F"/>
    <w:rsid w:val="002E2F8C"/>
    <w:rsid w:val="0030329E"/>
    <w:rsid w:val="00305D05"/>
    <w:rsid w:val="00316F4C"/>
    <w:rsid w:val="00323596"/>
    <w:rsid w:val="00332094"/>
    <w:rsid w:val="003377F3"/>
    <w:rsid w:val="00340471"/>
    <w:rsid w:val="0034099E"/>
    <w:rsid w:val="00345892"/>
    <w:rsid w:val="003463C3"/>
    <w:rsid w:val="003647B3"/>
    <w:rsid w:val="00371906"/>
    <w:rsid w:val="0037242B"/>
    <w:rsid w:val="00381AE5"/>
    <w:rsid w:val="00387027"/>
    <w:rsid w:val="00392EF6"/>
    <w:rsid w:val="0039382D"/>
    <w:rsid w:val="003961AF"/>
    <w:rsid w:val="003A5DDB"/>
    <w:rsid w:val="003B60A3"/>
    <w:rsid w:val="003C0BEE"/>
    <w:rsid w:val="003D4C10"/>
    <w:rsid w:val="003D5D29"/>
    <w:rsid w:val="003E149A"/>
    <w:rsid w:val="003E6E81"/>
    <w:rsid w:val="003F0490"/>
    <w:rsid w:val="003F2730"/>
    <w:rsid w:val="004000A7"/>
    <w:rsid w:val="00407D9A"/>
    <w:rsid w:val="004200D3"/>
    <w:rsid w:val="0043010E"/>
    <w:rsid w:val="004506C3"/>
    <w:rsid w:val="004863E7"/>
    <w:rsid w:val="00490E55"/>
    <w:rsid w:val="004930B0"/>
    <w:rsid w:val="0049414C"/>
    <w:rsid w:val="00495F33"/>
    <w:rsid w:val="004A07AF"/>
    <w:rsid w:val="004C5163"/>
    <w:rsid w:val="004C5816"/>
    <w:rsid w:val="004D4A83"/>
    <w:rsid w:val="004F5243"/>
    <w:rsid w:val="004F794E"/>
    <w:rsid w:val="00504A49"/>
    <w:rsid w:val="0051111E"/>
    <w:rsid w:val="005335AD"/>
    <w:rsid w:val="005443AA"/>
    <w:rsid w:val="00546FE4"/>
    <w:rsid w:val="00565010"/>
    <w:rsid w:val="00574AA6"/>
    <w:rsid w:val="00591ED9"/>
    <w:rsid w:val="005A42F7"/>
    <w:rsid w:val="005A7A54"/>
    <w:rsid w:val="005F5256"/>
    <w:rsid w:val="00600064"/>
    <w:rsid w:val="00620C12"/>
    <w:rsid w:val="006220B2"/>
    <w:rsid w:val="0065160E"/>
    <w:rsid w:val="0065468E"/>
    <w:rsid w:val="00665C28"/>
    <w:rsid w:val="00686D29"/>
    <w:rsid w:val="00691B3D"/>
    <w:rsid w:val="00694EDE"/>
    <w:rsid w:val="006A6868"/>
    <w:rsid w:val="006B27AC"/>
    <w:rsid w:val="006B4452"/>
    <w:rsid w:val="006C18BA"/>
    <w:rsid w:val="006C2C75"/>
    <w:rsid w:val="006C3B58"/>
    <w:rsid w:val="006C5DEE"/>
    <w:rsid w:val="006D0607"/>
    <w:rsid w:val="006D0B78"/>
    <w:rsid w:val="006D5EC4"/>
    <w:rsid w:val="006D7605"/>
    <w:rsid w:val="006E4D82"/>
    <w:rsid w:val="006E5F9D"/>
    <w:rsid w:val="0070417B"/>
    <w:rsid w:val="00712EF4"/>
    <w:rsid w:val="007164FA"/>
    <w:rsid w:val="007211BE"/>
    <w:rsid w:val="00726C1E"/>
    <w:rsid w:val="0073088A"/>
    <w:rsid w:val="00750417"/>
    <w:rsid w:val="00760943"/>
    <w:rsid w:val="00775194"/>
    <w:rsid w:val="00785DE8"/>
    <w:rsid w:val="007924FB"/>
    <w:rsid w:val="007B5B41"/>
    <w:rsid w:val="007C4DCE"/>
    <w:rsid w:val="007C7495"/>
    <w:rsid w:val="007D6518"/>
    <w:rsid w:val="007D7DBB"/>
    <w:rsid w:val="00811094"/>
    <w:rsid w:val="00837425"/>
    <w:rsid w:val="008444B6"/>
    <w:rsid w:val="00845B54"/>
    <w:rsid w:val="00854000"/>
    <w:rsid w:val="00864808"/>
    <w:rsid w:val="00873298"/>
    <w:rsid w:val="008757C5"/>
    <w:rsid w:val="00883F3A"/>
    <w:rsid w:val="00884627"/>
    <w:rsid w:val="008863E5"/>
    <w:rsid w:val="00896460"/>
    <w:rsid w:val="008C4B70"/>
    <w:rsid w:val="008D0200"/>
    <w:rsid w:val="008D3B4D"/>
    <w:rsid w:val="008E2064"/>
    <w:rsid w:val="008F1BFA"/>
    <w:rsid w:val="008F25BA"/>
    <w:rsid w:val="00904C9D"/>
    <w:rsid w:val="00910A83"/>
    <w:rsid w:val="009173D1"/>
    <w:rsid w:val="00917B84"/>
    <w:rsid w:val="00927D47"/>
    <w:rsid w:val="00962CE5"/>
    <w:rsid w:val="009632B3"/>
    <w:rsid w:val="0097539C"/>
    <w:rsid w:val="009A50F8"/>
    <w:rsid w:val="009B326C"/>
    <w:rsid w:val="009B6D01"/>
    <w:rsid w:val="009C3239"/>
    <w:rsid w:val="009E43D2"/>
    <w:rsid w:val="00A0441D"/>
    <w:rsid w:val="00A32C35"/>
    <w:rsid w:val="00A54B28"/>
    <w:rsid w:val="00A73DF3"/>
    <w:rsid w:val="00A85DB4"/>
    <w:rsid w:val="00A97343"/>
    <w:rsid w:val="00AB1A9D"/>
    <w:rsid w:val="00AC155F"/>
    <w:rsid w:val="00AD2FC6"/>
    <w:rsid w:val="00AE0664"/>
    <w:rsid w:val="00AF6C8E"/>
    <w:rsid w:val="00B159AF"/>
    <w:rsid w:val="00B35AA9"/>
    <w:rsid w:val="00B36949"/>
    <w:rsid w:val="00B53C11"/>
    <w:rsid w:val="00B61F67"/>
    <w:rsid w:val="00B63ACF"/>
    <w:rsid w:val="00B66640"/>
    <w:rsid w:val="00B66D0D"/>
    <w:rsid w:val="00B70DAB"/>
    <w:rsid w:val="00B769C8"/>
    <w:rsid w:val="00B8332E"/>
    <w:rsid w:val="00BB494C"/>
    <w:rsid w:val="00C04360"/>
    <w:rsid w:val="00C04522"/>
    <w:rsid w:val="00C172F6"/>
    <w:rsid w:val="00C20BC6"/>
    <w:rsid w:val="00C22AEB"/>
    <w:rsid w:val="00C34C34"/>
    <w:rsid w:val="00C35B0A"/>
    <w:rsid w:val="00C47966"/>
    <w:rsid w:val="00C51755"/>
    <w:rsid w:val="00C60387"/>
    <w:rsid w:val="00C72ECD"/>
    <w:rsid w:val="00C845E7"/>
    <w:rsid w:val="00C95E37"/>
    <w:rsid w:val="00CB0C2C"/>
    <w:rsid w:val="00CB55FD"/>
    <w:rsid w:val="00CC3365"/>
    <w:rsid w:val="00CC4B43"/>
    <w:rsid w:val="00CC4C52"/>
    <w:rsid w:val="00CD7774"/>
    <w:rsid w:val="00CE251D"/>
    <w:rsid w:val="00CE4669"/>
    <w:rsid w:val="00CF722A"/>
    <w:rsid w:val="00D173E7"/>
    <w:rsid w:val="00D20622"/>
    <w:rsid w:val="00D3085E"/>
    <w:rsid w:val="00D45BF8"/>
    <w:rsid w:val="00D466E4"/>
    <w:rsid w:val="00D52D84"/>
    <w:rsid w:val="00D609F9"/>
    <w:rsid w:val="00D701DE"/>
    <w:rsid w:val="00D92177"/>
    <w:rsid w:val="00D93E5B"/>
    <w:rsid w:val="00D94955"/>
    <w:rsid w:val="00D9560A"/>
    <w:rsid w:val="00D959E0"/>
    <w:rsid w:val="00D97E36"/>
    <w:rsid w:val="00DA1836"/>
    <w:rsid w:val="00DB5596"/>
    <w:rsid w:val="00DD0878"/>
    <w:rsid w:val="00DD26F1"/>
    <w:rsid w:val="00DD3297"/>
    <w:rsid w:val="00DF6848"/>
    <w:rsid w:val="00E129C7"/>
    <w:rsid w:val="00E45479"/>
    <w:rsid w:val="00E541A1"/>
    <w:rsid w:val="00E63858"/>
    <w:rsid w:val="00E73435"/>
    <w:rsid w:val="00E86D50"/>
    <w:rsid w:val="00E9359C"/>
    <w:rsid w:val="00EA2C64"/>
    <w:rsid w:val="00EE1E71"/>
    <w:rsid w:val="00EE2A34"/>
    <w:rsid w:val="00EF1C1C"/>
    <w:rsid w:val="00F05286"/>
    <w:rsid w:val="00F058C7"/>
    <w:rsid w:val="00F15BBE"/>
    <w:rsid w:val="00F222A3"/>
    <w:rsid w:val="00F30D7C"/>
    <w:rsid w:val="00F51740"/>
    <w:rsid w:val="00F53217"/>
    <w:rsid w:val="00F560D5"/>
    <w:rsid w:val="00F71F07"/>
    <w:rsid w:val="00F81452"/>
    <w:rsid w:val="00FA3F2E"/>
    <w:rsid w:val="00FB0B5D"/>
    <w:rsid w:val="00FB5135"/>
    <w:rsid w:val="00FB5F31"/>
    <w:rsid w:val="00FB6AAE"/>
    <w:rsid w:val="00FC7AE9"/>
    <w:rsid w:val="00FD7441"/>
    <w:rsid w:val="00FE2A82"/>
    <w:rsid w:val="00FF0ED4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D93C8F76-6E61-4DB9-B262-CD2E711E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宋体" w:eastAsiaTheme="minorEastAsia" w:hAnsi="宋体" w:cs="宋体"/>
        <w:lang w:val="zh-CN" w:eastAsia="zh-CN" w:bidi="zh-C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A7A54"/>
  </w:style>
  <w:style w:type="paragraph" w:styleId="1">
    <w:name w:val="heading 1"/>
    <w:basedOn w:val="a"/>
    <w:next w:val="a"/>
    <w:qFormat/>
    <w:rsid w:val="005A7A54"/>
    <w:pPr>
      <w:keepNext/>
      <w:tabs>
        <w:tab w:val="left" w:pos="-2160"/>
      </w:tabs>
      <w:ind w:left="-54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46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7A54"/>
    <w:pPr>
      <w:tabs>
        <w:tab w:val="left" w:pos="-2160"/>
      </w:tabs>
      <w:ind w:left="-540"/>
    </w:pPr>
  </w:style>
  <w:style w:type="paragraph" w:styleId="a4">
    <w:name w:val="Body Text"/>
    <w:basedOn w:val="a"/>
    <w:semiHidden/>
    <w:rsid w:val="005A7A54"/>
    <w:pPr>
      <w:tabs>
        <w:tab w:val="left" w:pos="-2160"/>
      </w:tabs>
      <w:spacing w:line="280" w:lineRule="exact"/>
    </w:pPr>
  </w:style>
  <w:style w:type="paragraph" w:styleId="a5">
    <w:name w:val="header"/>
    <w:basedOn w:val="a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a6">
    <w:name w:val="Hyperlink"/>
    <w:basedOn w:val="a0"/>
    <w:uiPriority w:val="99"/>
    <w:unhideWhenUsed/>
    <w:rsid w:val="00490E5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66D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66D0D"/>
    <w:rPr>
      <w:sz w:val="18"/>
      <w:szCs w:val="18"/>
    </w:rPr>
  </w:style>
  <w:style w:type="paragraph" w:customStyle="1" w:styleId="Default">
    <w:name w:val="Default"/>
    <w:rsid w:val="00726C1E"/>
    <w:pPr>
      <w:widowControl w:val="0"/>
      <w:autoSpaceDE w:val="0"/>
      <w:autoSpaceDN w:val="0"/>
      <w:adjustRightInd w:val="0"/>
    </w:pPr>
    <w:rPr>
      <w:rFonts w:ascii="DFHeiBold-B5" w:eastAsia="DFHeiBold-B5" w:cs="DFHeiBold-B5"/>
      <w:color w:val="000000"/>
      <w:sz w:val="24"/>
      <w:szCs w:val="24"/>
      <w:lang w:val="en-US" w:bidi="ar-SA"/>
    </w:rPr>
  </w:style>
  <w:style w:type="paragraph" w:styleId="aa">
    <w:name w:val="Date"/>
    <w:basedOn w:val="a"/>
    <w:next w:val="a"/>
    <w:link w:val="ab"/>
    <w:uiPriority w:val="99"/>
    <w:semiHidden/>
    <w:unhideWhenUsed/>
    <w:rsid w:val="00845B54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845B54"/>
  </w:style>
  <w:style w:type="paragraph" w:styleId="ac">
    <w:name w:val="List Paragraph"/>
    <w:basedOn w:val="a"/>
    <w:uiPriority w:val="34"/>
    <w:qFormat/>
    <w:rsid w:val="003961AF"/>
    <w:pPr>
      <w:ind w:firstLineChars="200" w:firstLine="420"/>
    </w:pPr>
  </w:style>
  <w:style w:type="paragraph" w:styleId="ad">
    <w:name w:val="Balloon Text"/>
    <w:basedOn w:val="a"/>
    <w:link w:val="ae"/>
    <w:uiPriority w:val="99"/>
    <w:semiHidden/>
    <w:unhideWhenUsed/>
    <w:rsid w:val="00B769C8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B769C8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896460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437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  <w:div w:id="1920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4079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253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0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黑体"/>
        <a:cs typeface="SimSun"/>
      </a:majorFont>
      <a:minorFont>
        <a:latin typeface="SimSun"/>
        <a:ea typeface="宋体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E4AF65A4A4749AA7034E08E7422E8" ma:contentTypeVersion="2" ma:contentTypeDescription="Create a new document." ma:contentTypeScope="" ma:versionID="ac9684d733545b9d986c7d752f333775">
  <xsd:schema xmlns:xsd="http://www.w3.org/2001/XMLSchema" xmlns:xs="http://www.w3.org/2001/XMLSchema" xmlns:p="http://schemas.microsoft.com/office/2006/metadata/properties" xmlns:ns1="http://schemas.microsoft.com/sharepoint/v3" xmlns:ns2="08b2cd93-6665-485e-a71c-3a6b058601cd" xmlns:ns3="8eaf8db2-22bd-46e9-ba1a-3b94a37cd118" targetNamespace="http://schemas.microsoft.com/office/2006/metadata/properties" ma:root="true" ma:fieldsID="18e251487a4dbdb94b42748f0d18a412" ns1:_="" ns2:_="" ns3:_="">
    <xsd:import namespace="http://schemas.microsoft.com/sharepoint/v3"/>
    <xsd:import namespace="08b2cd93-6665-485e-a71c-3a6b058601cd"/>
    <xsd:import namespace="8eaf8db2-22bd-46e9-ba1a-3b94a37cd118"/>
    <xsd:element name="properties">
      <xsd:complexType>
        <xsd:sequence>
          <xsd:element name="documentManagement">
            <xsd:complexType>
              <xsd:all>
                <xsd:element ref="ns1:Category"/>
                <xsd:element ref="ns2:Description0" minOccurs="0"/>
                <xsd:element ref="ns2:File_x0020_format"/>
                <xsd:element ref="ns2:Media_x0020_type" minOccurs="0"/>
                <xsd:element ref="ns2:Mediacentre_x0020_link" minOccurs="0"/>
                <xsd:element ref="ns2:Colour_x0020_type" minOccurs="0"/>
                <xsd:element ref="ns2:Document_x0020_number" minOccurs="0"/>
                <xsd:element ref="ns2:Language_x0020__x002d__x0020_use_x0020_lookup"/>
                <xsd:element ref="ns2:Thumbnai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Corporate guideline" ma:format="Dropdown" ma:internalName="Category" ma:readOnly="false">
      <xsd:simpleType>
        <xsd:restriction base="dms:Choice">
          <xsd:enumeration value="Corporate guideline"/>
          <xsd:enumeration value="Form"/>
          <xsd:enumeration value="Log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cd93-6665-485e-a71c-3a6b058601cd" elementFormDefault="qualified">
    <xsd:import namespace="http://schemas.microsoft.com/office/2006/documentManagement/types"/>
    <xsd:import namespace="http://schemas.microsoft.com/office/infopath/2007/PartnerControls"/>
    <xsd:element name="Description0" ma:index="3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File_x0020_format" ma:index="4" ma:displayName="File format" ma:internalName="File_x0020_format" ma:readOnly="false">
      <xsd:simpleType>
        <xsd:restriction base="dms:Text">
          <xsd:maxLength value="255"/>
        </xsd:restriction>
      </xsd:simpleType>
    </xsd:element>
    <xsd:element name="Media_x0020_type" ma:index="5" nillable="true" ma:displayName="Media type" ma:format="Dropdown" ma:internalName="Media_x0020_type">
      <xsd:simpleType>
        <xsd:restriction base="dms:Choice">
          <xsd:enumeration value="AP, IN, TE modules"/>
          <xsd:enumeration value="CD cases"/>
          <xsd:enumeration value="Corporate back pages"/>
          <xsd:enumeration value="General"/>
          <xsd:enumeration value="Legal"/>
          <xsd:enumeration value="PDF export settings"/>
          <xsd:enumeration value="PowerPoint presentation"/>
          <xsd:enumeration value="Promo gifts and clothing"/>
          <xsd:enumeration value="Sales literature"/>
          <xsd:enumeration value="Video"/>
          <xsd:enumeration value="Web"/>
        </xsd:restriction>
      </xsd:simpleType>
    </xsd:element>
    <xsd:element name="Mediacentre_x0020_link" ma:index="6" nillable="true" ma:displayName="Mediacentre link" ma:format="Hyperlink" ma:internalName="Mediacentre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lour_x0020_type" ma:index="7" nillable="true" ma:displayName="Colour type" ma:default="RGB" ma:format="Dropdown" ma:internalName="Colour_x0020_type">
      <xsd:simpleType>
        <xsd:union memberTypes="dms:Text">
          <xsd:simpleType>
            <xsd:restriction base="dms:Choice">
              <xsd:enumeration value="CMYK"/>
              <xsd:enumeration value="RGB"/>
            </xsd:restriction>
          </xsd:simpleType>
        </xsd:union>
      </xsd:simpleType>
    </xsd:element>
    <xsd:element name="Document_x0020_number" ma:index="8" nillable="true" ma:displayName="Document number" ma:internalName="Document_x0020_number" ma:readOnly="false">
      <xsd:simpleType>
        <xsd:restriction base="dms:Text">
          <xsd:maxLength value="255"/>
        </xsd:restriction>
      </xsd:simpleType>
    </xsd:element>
    <xsd:element name="Language_x0020__x002d__x0020_use_x0020_lookup" ma:index="9" ma:displayName="Language" ma:default="English" ma:format="Dropdown" ma:internalName="Language_x0020__x002d__x0020_use_x0020_lookup">
      <xsd:simpleType>
        <xsd:union memberTypes="dms:Text">
          <xsd:simpleType>
            <xsd:restriction base="dms:Choice">
              <xsd:enumeration value="Chinese (Simplified)"/>
              <xsd:enumeration value="Czech"/>
              <xsd:enumeration value="Dutch"/>
              <xsd:enumeration value="English"/>
              <xsd:enumeration value="French"/>
              <xsd:enumeration value="German"/>
              <xsd:enumeration value="Italian"/>
              <xsd:enumeration value="Japanese"/>
              <xsd:enumeration value="Korean"/>
              <xsd:enumeration value="Polish"/>
              <xsd:enumeration value="Portuguese"/>
              <xsd:enumeration value="Romanian"/>
              <xsd:enumeration value="Russian"/>
              <xsd:enumeration value="Spanish"/>
              <xsd:enumeration value="Swedish"/>
              <xsd:enumeration value="Taiwanese"/>
              <xsd:enumeration value="Turkish"/>
            </xsd:restriction>
          </xsd:simpleType>
        </xsd:union>
      </xsd:simpleType>
    </xsd:element>
    <xsd:element name="Thumbnail" ma:index="10" nillable="true" ma:displayName="Thumbnail" ma:format="Image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8db2-22bd-46e9-ba1a-3b94a37cd118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050F3-B076-4002-84B4-27624D3A202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7FF7749-62B4-483E-9FD1-ACD8C28C6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b2cd93-6665-485e-a71c-3a6b058601cd"/>
    <ds:schemaRef ds:uri="8eaf8db2-22bd-46e9-ba1a-3b94a37cd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4BA55C-52D4-47EA-9FE5-04E1EA7817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3CC1BB-A49B-4564-B24C-5FA558A332C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694A994-CDF0-4719-B79B-A382D856D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1080</Words>
  <Characters>214</Characters>
  <Application>Microsoft Office Word</Application>
  <DocSecurity>0</DocSecurity>
  <Lines>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template</dc:title>
  <dc:creator>Ben Spokes</dc:creator>
  <cp:lastModifiedBy>Lyndon Song</cp:lastModifiedBy>
  <cp:revision>3</cp:revision>
  <cp:lastPrinted>2011-08-09T11:37:00Z</cp:lastPrinted>
  <dcterms:created xsi:type="dcterms:W3CDTF">2017-04-06T10:36:00Z</dcterms:created>
  <dcterms:modified xsi:type="dcterms:W3CDTF">2017-04-06T10:38:00Z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Katie Hibbitt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Katie Hibbitt</vt:lpwstr>
  </property>
  <property fmtid="{D5CDD505-2E9C-101B-9397-08002B2CF9AE}" pid="7" name="_dlc_DocId">
    <vt:lpwstr/>
  </property>
  <property fmtid="{D5CDD505-2E9C-101B-9397-08002B2CF9AE}" pid="8" name="_SourceUrl">
    <vt:lpwstr/>
  </property>
  <property fmtid="{D5CDD505-2E9C-101B-9397-08002B2CF9AE}" pid="9" name="_dlc_DocIdUrl">
    <vt:lpwstr/>
  </property>
</Properties>
</file>